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6D72D" w14:textId="77777777" w:rsidR="004A5979" w:rsidRDefault="004A5979" w:rsidP="00B101ED">
      <w:pPr>
        <w:spacing w:after="0" w:line="276" w:lineRule="auto"/>
        <w:jc w:val="right"/>
        <w:rPr>
          <w:rFonts w:ascii="Verdana" w:hAnsi="Verdana"/>
        </w:rPr>
      </w:pPr>
    </w:p>
    <w:p w14:paraId="480E4AE0" w14:textId="70D3BE7F" w:rsidR="00A86EF0" w:rsidRPr="000403D0" w:rsidRDefault="006E3195" w:rsidP="00B101ED">
      <w:pPr>
        <w:spacing w:after="0" w:line="276" w:lineRule="auto"/>
        <w:jc w:val="right"/>
        <w:rPr>
          <w:rFonts w:ascii="Verdana" w:hAnsi="Verdana"/>
        </w:rPr>
      </w:pPr>
      <w:r w:rsidRPr="000403D0">
        <w:rPr>
          <w:rFonts w:ascii="Verdana" w:hAnsi="Verdana"/>
        </w:rPr>
        <w:t xml:space="preserve">Steinhagen, </w:t>
      </w:r>
      <w:r w:rsidR="006A425D">
        <w:rPr>
          <w:rFonts w:ascii="Verdana" w:hAnsi="Verdana"/>
        </w:rPr>
        <w:t>2</w:t>
      </w:r>
      <w:r w:rsidR="003170A7">
        <w:rPr>
          <w:rFonts w:ascii="Verdana" w:hAnsi="Verdana"/>
        </w:rPr>
        <w:t>0</w:t>
      </w:r>
      <w:r w:rsidR="00570E45">
        <w:rPr>
          <w:rFonts w:ascii="Verdana" w:hAnsi="Verdana"/>
        </w:rPr>
        <w:t>. Mai</w:t>
      </w:r>
      <w:r w:rsidR="00EA5474" w:rsidRPr="00EA5474">
        <w:rPr>
          <w:rFonts w:ascii="Verdana" w:hAnsi="Verdana"/>
        </w:rPr>
        <w:t xml:space="preserve"> 2026</w:t>
      </w:r>
    </w:p>
    <w:p w14:paraId="2EB869E2" w14:textId="77777777" w:rsidR="00E11208" w:rsidRDefault="00E11208" w:rsidP="00B101ED">
      <w:pPr>
        <w:spacing w:after="0" w:line="276" w:lineRule="auto"/>
        <w:ind w:right="-210"/>
        <w:rPr>
          <w:rFonts w:ascii="Verdana" w:hAnsi="Verdana"/>
          <w:b/>
          <w:bCs/>
          <w:sz w:val="28"/>
          <w:szCs w:val="28"/>
        </w:rPr>
      </w:pPr>
    </w:p>
    <w:p w14:paraId="622CBCFD" w14:textId="794D5440" w:rsidR="00815FFD" w:rsidRDefault="00815FFD" w:rsidP="006476E7">
      <w:pPr>
        <w:spacing w:after="0" w:line="276" w:lineRule="auto"/>
        <w:rPr>
          <w:rFonts w:ascii="Verdana" w:hAnsi="Verdana"/>
          <w:b/>
          <w:bCs/>
          <w:sz w:val="28"/>
          <w:szCs w:val="28"/>
        </w:rPr>
      </w:pPr>
      <w:r w:rsidRPr="00815FFD">
        <w:rPr>
          <w:rFonts w:ascii="Verdana" w:hAnsi="Verdana"/>
          <w:b/>
          <w:bCs/>
          <w:sz w:val="28"/>
          <w:szCs w:val="28"/>
        </w:rPr>
        <w:t xml:space="preserve">Plasma für </w:t>
      </w:r>
      <w:r w:rsidR="00465BAA">
        <w:rPr>
          <w:rFonts w:ascii="Verdana" w:hAnsi="Verdana"/>
          <w:b/>
          <w:bCs/>
          <w:sz w:val="28"/>
          <w:szCs w:val="28"/>
        </w:rPr>
        <w:t>hochwertige</w:t>
      </w:r>
      <w:r w:rsidRPr="00815FFD">
        <w:rPr>
          <w:rFonts w:ascii="Verdana" w:hAnsi="Verdana"/>
          <w:b/>
          <w:bCs/>
          <w:sz w:val="28"/>
          <w:szCs w:val="28"/>
        </w:rPr>
        <w:t xml:space="preserve"> Powermodule </w:t>
      </w:r>
    </w:p>
    <w:p w14:paraId="6076ED70" w14:textId="29B14CB7" w:rsidR="006476E7" w:rsidRDefault="00815FFD" w:rsidP="006476E7">
      <w:pPr>
        <w:spacing w:after="0" w:line="276" w:lineRule="auto"/>
        <w:rPr>
          <w:rFonts w:ascii="Verdana" w:hAnsi="Verdana"/>
          <w:sz w:val="21"/>
          <w:szCs w:val="21"/>
        </w:rPr>
      </w:pPr>
      <w:r w:rsidRPr="00815FFD">
        <w:rPr>
          <w:rFonts w:ascii="Verdana" w:hAnsi="Verdana"/>
          <w:sz w:val="21"/>
          <w:szCs w:val="21"/>
        </w:rPr>
        <w:t xml:space="preserve">Neue Lösungen </w:t>
      </w:r>
      <w:r>
        <w:rPr>
          <w:rFonts w:ascii="Verdana" w:hAnsi="Verdana"/>
          <w:sz w:val="21"/>
          <w:szCs w:val="21"/>
        </w:rPr>
        <w:t>zur Steigerung der</w:t>
      </w:r>
      <w:r w:rsidRPr="00815FFD">
        <w:rPr>
          <w:rFonts w:ascii="Verdana" w:hAnsi="Verdana"/>
          <w:sz w:val="21"/>
          <w:szCs w:val="21"/>
        </w:rPr>
        <w:t xml:space="preserve"> Oberflächenqualität und Prozesssicherheit – Plasmatreat auf der PCIM Europe, Halle 7, Stand 169</w:t>
      </w:r>
    </w:p>
    <w:p w14:paraId="7E84F993" w14:textId="77777777" w:rsidR="00815FFD" w:rsidRDefault="00815FFD" w:rsidP="006476E7">
      <w:pPr>
        <w:spacing w:after="0" w:line="276" w:lineRule="auto"/>
        <w:rPr>
          <w:rFonts w:ascii="Verdana" w:hAnsi="Verdana"/>
          <w:sz w:val="21"/>
          <w:szCs w:val="21"/>
        </w:rPr>
      </w:pPr>
    </w:p>
    <w:p w14:paraId="02036063" w14:textId="572B32A4" w:rsidR="00815FFD" w:rsidRPr="00815FFD" w:rsidRDefault="00815FFD" w:rsidP="00815FFD">
      <w:pPr>
        <w:spacing w:after="0" w:line="276" w:lineRule="auto"/>
        <w:rPr>
          <w:rFonts w:ascii="Verdana" w:hAnsi="Verdana"/>
          <w:b/>
          <w:bCs/>
          <w:sz w:val="21"/>
          <w:szCs w:val="21"/>
        </w:rPr>
      </w:pPr>
      <w:r w:rsidRPr="00815FFD">
        <w:rPr>
          <w:rFonts w:ascii="Verdana" w:hAnsi="Verdana"/>
          <w:b/>
          <w:bCs/>
          <w:sz w:val="21"/>
          <w:szCs w:val="21"/>
        </w:rPr>
        <w:t xml:space="preserve">Wie lassen sich Powermodule so fertigen, dass sie auch unter steigenden Leistungsdichten, höheren Temperaturen und </w:t>
      </w:r>
      <w:r>
        <w:rPr>
          <w:rFonts w:ascii="Verdana" w:hAnsi="Verdana"/>
          <w:b/>
          <w:bCs/>
          <w:sz w:val="21"/>
          <w:szCs w:val="21"/>
        </w:rPr>
        <w:t xml:space="preserve">mit </w:t>
      </w:r>
      <w:r w:rsidRPr="00815FFD">
        <w:rPr>
          <w:rFonts w:ascii="Verdana" w:hAnsi="Verdana"/>
          <w:b/>
          <w:bCs/>
          <w:sz w:val="21"/>
          <w:szCs w:val="21"/>
        </w:rPr>
        <w:t xml:space="preserve">neuen Materialkombinationen dauerhaft zuverlässig </w:t>
      </w:r>
      <w:r w:rsidR="00465BAA">
        <w:rPr>
          <w:rFonts w:ascii="Verdana" w:hAnsi="Verdana"/>
          <w:b/>
          <w:bCs/>
          <w:sz w:val="21"/>
          <w:szCs w:val="21"/>
        </w:rPr>
        <w:t>funktionieren</w:t>
      </w:r>
      <w:r w:rsidRPr="00815FFD">
        <w:rPr>
          <w:rFonts w:ascii="Verdana" w:hAnsi="Verdana"/>
          <w:b/>
          <w:bCs/>
          <w:sz w:val="21"/>
          <w:szCs w:val="21"/>
        </w:rPr>
        <w:t>? Genau diese Frage steht im Mittelpunkt moderner Leistungselektronik – und sie beginnt</w:t>
      </w:r>
      <w:r>
        <w:rPr>
          <w:rFonts w:ascii="Verdana" w:hAnsi="Verdana"/>
          <w:b/>
          <w:bCs/>
          <w:sz w:val="21"/>
          <w:szCs w:val="21"/>
        </w:rPr>
        <w:t xml:space="preserve"> mit der Qualität </w:t>
      </w:r>
      <w:r w:rsidR="00D15485">
        <w:rPr>
          <w:rFonts w:ascii="Verdana" w:hAnsi="Verdana"/>
          <w:b/>
          <w:bCs/>
          <w:sz w:val="21"/>
          <w:szCs w:val="21"/>
        </w:rPr>
        <w:t xml:space="preserve">der </w:t>
      </w:r>
      <w:r>
        <w:rPr>
          <w:rFonts w:ascii="Verdana" w:hAnsi="Verdana"/>
          <w:b/>
          <w:bCs/>
          <w:sz w:val="21"/>
          <w:szCs w:val="21"/>
        </w:rPr>
        <w:t xml:space="preserve">verschiedenen </w:t>
      </w:r>
      <w:r w:rsidRPr="00815FFD">
        <w:rPr>
          <w:rFonts w:ascii="Verdana" w:hAnsi="Verdana"/>
          <w:b/>
          <w:bCs/>
          <w:sz w:val="21"/>
          <w:szCs w:val="21"/>
        </w:rPr>
        <w:t>Oberfläche</w:t>
      </w:r>
      <w:r>
        <w:rPr>
          <w:rFonts w:ascii="Verdana" w:hAnsi="Verdana"/>
          <w:b/>
          <w:bCs/>
          <w:sz w:val="21"/>
          <w:szCs w:val="21"/>
        </w:rPr>
        <w:t>n</w:t>
      </w:r>
      <w:r w:rsidRPr="00815FFD">
        <w:rPr>
          <w:rFonts w:ascii="Verdana" w:hAnsi="Verdana"/>
          <w:b/>
          <w:bCs/>
          <w:sz w:val="21"/>
          <w:szCs w:val="21"/>
        </w:rPr>
        <w:t>.</w:t>
      </w:r>
      <w:r>
        <w:rPr>
          <w:rFonts w:ascii="Verdana" w:hAnsi="Verdana"/>
          <w:b/>
          <w:bCs/>
          <w:sz w:val="21"/>
          <w:szCs w:val="21"/>
        </w:rPr>
        <w:t xml:space="preserve"> Auf der PCIM, weltweit führende Leitmesse für Leistungselektronik präsentiert </w:t>
      </w:r>
      <w:r w:rsidRPr="00815FFD">
        <w:rPr>
          <w:rFonts w:ascii="Verdana" w:hAnsi="Verdana"/>
          <w:b/>
          <w:bCs/>
          <w:sz w:val="21"/>
          <w:szCs w:val="21"/>
        </w:rPr>
        <w:t xml:space="preserve">Plasmatreat in Halle 7, Stand 169 ein erweitertes Portfolio für die Oberflächenvorbehandlung in </w:t>
      </w:r>
      <w:r>
        <w:rPr>
          <w:rFonts w:ascii="Verdana" w:hAnsi="Verdana"/>
          <w:b/>
          <w:bCs/>
          <w:sz w:val="21"/>
          <w:szCs w:val="21"/>
        </w:rPr>
        <w:t xml:space="preserve">diesem Bereich. </w:t>
      </w:r>
      <w:r w:rsidRPr="00815FFD">
        <w:rPr>
          <w:rFonts w:ascii="Verdana" w:hAnsi="Verdana"/>
          <w:b/>
          <w:bCs/>
          <w:sz w:val="21"/>
          <w:szCs w:val="21"/>
        </w:rPr>
        <w:t>Im Fokus stehen Lösungen für die atmosphärische und erstmals auch die Niederdruck-Plasmabehandlung von Powermodulen. Ziel ist es, kritische Fertigungsprozesse in der Elektronikproduktion stabiler, reproduzierbarer und langlebiger zu machen – insbesondere bei steigenden Anforderungen durch höhere Leistungsdichten und neue Materialien.</w:t>
      </w:r>
    </w:p>
    <w:p w14:paraId="45E43F12" w14:textId="77777777" w:rsidR="00815FFD" w:rsidRPr="00815FFD" w:rsidRDefault="00815FFD" w:rsidP="00815FFD">
      <w:pPr>
        <w:spacing w:after="0" w:line="276" w:lineRule="auto"/>
        <w:rPr>
          <w:rFonts w:ascii="Verdana" w:hAnsi="Verdana"/>
          <w:sz w:val="21"/>
          <w:szCs w:val="21"/>
        </w:rPr>
      </w:pPr>
    </w:p>
    <w:p w14:paraId="22362E6E" w14:textId="143AB8BE" w:rsidR="00815FFD" w:rsidRDefault="00815FFD" w:rsidP="00815FFD">
      <w:pPr>
        <w:spacing w:after="0" w:line="276" w:lineRule="auto"/>
        <w:rPr>
          <w:rFonts w:ascii="Verdana" w:hAnsi="Verdana"/>
          <w:sz w:val="21"/>
          <w:szCs w:val="21"/>
        </w:rPr>
      </w:pPr>
      <w:r w:rsidRPr="00815FFD">
        <w:rPr>
          <w:rFonts w:ascii="Verdana" w:hAnsi="Verdana"/>
          <w:sz w:val="21"/>
          <w:szCs w:val="21"/>
        </w:rPr>
        <w:t>In der Leistungselektronik verschärfen sich die Belastungen für Powermodule kontinuierlich. Kompaktere Bauweisen, höhere Stromdichten und der Einsatz von SiC- oder GaN-Halbleitern führen zu deutlich höheren thermischen und elektrischen Stresssituationen. Besonders kritisch sind Materialübergänge – sogenannte Triple Points – zwischen Metall, Keramik und Vergussmaterial. Hier entstehen Spannungen, Voids und Haftungsprobleme, die langfristig zu Delamination oder elektrischen Ausfällen führen können.</w:t>
      </w:r>
    </w:p>
    <w:p w14:paraId="1D60C834" w14:textId="77777777" w:rsidR="00E372B3" w:rsidRDefault="00E372B3" w:rsidP="00815FFD">
      <w:pPr>
        <w:spacing w:after="0" w:line="276" w:lineRule="auto"/>
        <w:rPr>
          <w:rFonts w:ascii="Verdana" w:hAnsi="Verdana"/>
          <w:sz w:val="21"/>
          <w:szCs w:val="21"/>
        </w:rPr>
      </w:pPr>
    </w:p>
    <w:p w14:paraId="3B91D70B" w14:textId="28F00030" w:rsidR="00E372B3" w:rsidRDefault="00E372B3" w:rsidP="00815FFD">
      <w:pPr>
        <w:spacing w:after="0" w:line="276" w:lineRule="auto"/>
        <w:rPr>
          <w:rFonts w:ascii="Verdana" w:hAnsi="Verdana"/>
          <w:sz w:val="21"/>
          <w:szCs w:val="21"/>
        </w:rPr>
      </w:pPr>
      <w:r w:rsidRPr="00E372B3">
        <w:rPr>
          <w:rFonts w:ascii="Verdana" w:hAnsi="Verdana"/>
          <w:sz w:val="21"/>
          <w:szCs w:val="21"/>
        </w:rPr>
        <w:t xml:space="preserve">Diese Effekte zeigen sich in der Praxis meist nicht sofort, sondern entstehen schleichend über Temperaturzyklen, elektrische Lastwechsel und mechanische Spannungen im Betrieb. Umso wichtiger wird eine Oberflächenvorbereitung, die nicht nur einzelne Prozessschritte verbessert, sondern die gesamte Verbindungsqualität systematisch absichert. Genau an dieser Schnittstelle zwischen Material, Prozess und Langzeitzuverlässigkeit setzt die </w:t>
      </w:r>
      <w:r w:rsidRPr="009340B0">
        <w:rPr>
          <w:rFonts w:ascii="Verdana" w:hAnsi="Verdana"/>
          <w:sz w:val="21"/>
          <w:szCs w:val="21"/>
        </w:rPr>
        <w:t>Plasmatechnologie</w:t>
      </w:r>
      <w:r w:rsidRPr="00E372B3">
        <w:rPr>
          <w:rFonts w:ascii="Verdana" w:hAnsi="Verdana"/>
          <w:sz w:val="21"/>
          <w:szCs w:val="21"/>
        </w:rPr>
        <w:t xml:space="preserve"> an.</w:t>
      </w:r>
      <w:r w:rsidR="00D82222">
        <w:rPr>
          <w:rFonts w:ascii="Verdana" w:hAnsi="Verdana"/>
          <w:sz w:val="21"/>
          <w:szCs w:val="21"/>
        </w:rPr>
        <w:t xml:space="preserve"> </w:t>
      </w:r>
      <w:r w:rsidR="00D82222" w:rsidRPr="00D82222">
        <w:rPr>
          <w:rFonts w:ascii="Verdana" w:hAnsi="Verdana"/>
          <w:sz w:val="21"/>
          <w:szCs w:val="21"/>
        </w:rPr>
        <w:t xml:space="preserve">Auf der PCIM zeigt Plasmatreat deshalb unterschiedliche </w:t>
      </w:r>
      <w:r w:rsidR="009340B0">
        <w:rPr>
          <w:rFonts w:ascii="Verdana" w:hAnsi="Verdana"/>
          <w:sz w:val="21"/>
          <w:szCs w:val="21"/>
        </w:rPr>
        <w:t>Plasmasysteme und -anlagen</w:t>
      </w:r>
      <w:r w:rsidR="009340B0" w:rsidRPr="00D82222">
        <w:rPr>
          <w:rFonts w:ascii="Verdana" w:hAnsi="Verdana"/>
          <w:sz w:val="21"/>
          <w:szCs w:val="21"/>
        </w:rPr>
        <w:t xml:space="preserve"> </w:t>
      </w:r>
      <w:r w:rsidR="00D82222" w:rsidRPr="00D82222">
        <w:rPr>
          <w:rFonts w:ascii="Verdana" w:hAnsi="Verdana"/>
          <w:sz w:val="21"/>
          <w:szCs w:val="21"/>
        </w:rPr>
        <w:t>für spezifische Anforderungen innerhalb der Powermodulfertigung</w:t>
      </w:r>
      <w:r w:rsidR="00877591">
        <w:rPr>
          <w:rFonts w:ascii="Verdana" w:hAnsi="Verdana"/>
          <w:sz w:val="21"/>
          <w:szCs w:val="21"/>
        </w:rPr>
        <w:t xml:space="preserve"> zur Reinigung, Aktivierung Oxidreduzierung.</w:t>
      </w:r>
    </w:p>
    <w:p w14:paraId="0842286F" w14:textId="77777777" w:rsidR="00E372B3" w:rsidRPr="00815FFD" w:rsidRDefault="00E372B3" w:rsidP="00815FFD">
      <w:pPr>
        <w:spacing w:after="0" w:line="276" w:lineRule="auto"/>
        <w:rPr>
          <w:rFonts w:ascii="Verdana" w:hAnsi="Verdana"/>
          <w:sz w:val="21"/>
          <w:szCs w:val="21"/>
        </w:rPr>
      </w:pPr>
    </w:p>
    <w:p w14:paraId="50704B0F" w14:textId="0A71940B" w:rsidR="00E372B3" w:rsidRPr="00E372B3" w:rsidRDefault="00E372B3" w:rsidP="00E372B3">
      <w:pPr>
        <w:spacing w:after="0" w:line="276" w:lineRule="auto"/>
        <w:rPr>
          <w:rFonts w:ascii="Verdana" w:hAnsi="Verdana"/>
          <w:b/>
          <w:bCs/>
          <w:sz w:val="21"/>
          <w:szCs w:val="21"/>
        </w:rPr>
      </w:pPr>
      <w:r w:rsidRPr="00E372B3">
        <w:rPr>
          <w:rFonts w:ascii="Verdana" w:hAnsi="Verdana"/>
          <w:b/>
          <w:bCs/>
          <w:sz w:val="21"/>
          <w:szCs w:val="21"/>
        </w:rPr>
        <w:t>Niederdruckplasma für komplexe Geometrien</w:t>
      </w:r>
    </w:p>
    <w:p w14:paraId="3523DA68" w14:textId="5EDEB486" w:rsidR="00E372B3" w:rsidRDefault="00D82222" w:rsidP="00E372B3">
      <w:pPr>
        <w:spacing w:after="0" w:line="276" w:lineRule="auto"/>
        <w:rPr>
          <w:rFonts w:ascii="Verdana" w:hAnsi="Verdana"/>
          <w:sz w:val="21"/>
          <w:szCs w:val="21"/>
        </w:rPr>
      </w:pPr>
      <w:r>
        <w:rPr>
          <w:rFonts w:ascii="Verdana" w:hAnsi="Verdana"/>
          <w:sz w:val="21"/>
          <w:szCs w:val="21"/>
        </w:rPr>
        <w:t>In Halle 7 auf Stand 169, zeigt Plasmatreat unter anderem eine Anlage d</w:t>
      </w:r>
      <w:r w:rsidR="00E372B3" w:rsidRPr="00E372B3">
        <w:rPr>
          <w:rFonts w:ascii="Verdana" w:hAnsi="Verdana"/>
          <w:sz w:val="21"/>
          <w:szCs w:val="21"/>
        </w:rPr>
        <w:t>er neuen AURORA</w:t>
      </w:r>
      <w:r w:rsidR="00E372B3">
        <w:rPr>
          <w:rFonts w:ascii="Verdana" w:hAnsi="Verdana"/>
          <w:sz w:val="21"/>
          <w:szCs w:val="21"/>
        </w:rPr>
        <w:t>-P</w:t>
      </w:r>
      <w:r w:rsidR="00E372B3" w:rsidRPr="00E372B3">
        <w:rPr>
          <w:rFonts w:ascii="Verdana" w:hAnsi="Verdana"/>
          <w:sz w:val="21"/>
          <w:szCs w:val="21"/>
        </w:rPr>
        <w:t xml:space="preserve">lasma </w:t>
      </w:r>
      <w:r w:rsidR="00E372B3">
        <w:rPr>
          <w:rFonts w:ascii="Verdana" w:hAnsi="Verdana"/>
          <w:sz w:val="21"/>
          <w:szCs w:val="21"/>
        </w:rPr>
        <w:t>Produktserie</w:t>
      </w:r>
      <w:r>
        <w:rPr>
          <w:rFonts w:ascii="Verdana" w:hAnsi="Verdana"/>
          <w:sz w:val="21"/>
          <w:szCs w:val="21"/>
        </w:rPr>
        <w:t xml:space="preserve">. Mit AURORA-Plasma </w:t>
      </w:r>
      <w:r w:rsidR="00E372B3" w:rsidRPr="00E372B3">
        <w:rPr>
          <w:rFonts w:ascii="Verdana" w:hAnsi="Verdana"/>
          <w:sz w:val="21"/>
          <w:szCs w:val="21"/>
        </w:rPr>
        <w:t xml:space="preserve">erweitert Plasmatreat sein Technologieportfolio gezielt für Anwendungen, in denen Homogenität und </w:t>
      </w:r>
      <w:r w:rsidR="009340B0">
        <w:rPr>
          <w:rFonts w:ascii="Verdana" w:hAnsi="Verdana"/>
          <w:sz w:val="21"/>
          <w:szCs w:val="21"/>
        </w:rPr>
        <w:t>Flexibilität</w:t>
      </w:r>
      <w:r w:rsidR="009340B0" w:rsidRPr="00E372B3">
        <w:rPr>
          <w:rFonts w:ascii="Verdana" w:hAnsi="Verdana"/>
          <w:sz w:val="21"/>
          <w:szCs w:val="21"/>
        </w:rPr>
        <w:t xml:space="preserve"> </w:t>
      </w:r>
      <w:r w:rsidR="00E372B3" w:rsidRPr="00E372B3">
        <w:rPr>
          <w:rFonts w:ascii="Verdana" w:hAnsi="Verdana"/>
          <w:sz w:val="21"/>
          <w:szCs w:val="21"/>
        </w:rPr>
        <w:t xml:space="preserve">erforderlich sind. Das System arbeitet mit einem Multifrequenzansatz, der eine präzise Anpassung der Plasmaeinwirkung an Material, Geometrie und Prozessanforderung </w:t>
      </w:r>
      <w:r w:rsidR="00E372B3" w:rsidRPr="00E372B3">
        <w:rPr>
          <w:rFonts w:ascii="Verdana" w:hAnsi="Verdana"/>
          <w:sz w:val="21"/>
          <w:szCs w:val="21"/>
        </w:rPr>
        <w:lastRenderedPageBreak/>
        <w:t>ermöglicht.</w:t>
      </w:r>
      <w:r w:rsidR="00E372B3">
        <w:rPr>
          <w:rFonts w:ascii="Verdana" w:hAnsi="Verdana"/>
          <w:sz w:val="21"/>
          <w:szCs w:val="21"/>
        </w:rPr>
        <w:t xml:space="preserve"> Dieses Feature</w:t>
      </w:r>
      <w:r w:rsidR="00E372B3" w:rsidRPr="00E372B3">
        <w:rPr>
          <w:rFonts w:ascii="Verdana" w:hAnsi="Verdana"/>
          <w:sz w:val="21"/>
          <w:szCs w:val="21"/>
        </w:rPr>
        <w:t xml:space="preserve"> erlaubt es, die Energieeinbringung des Plasmas deutlich feiner zu steuern und an unterschiedliche Materialreaktionen anzupassen. Dadurch lassen sich empfindliche Substrate ebenso prozesssicher behandeln wie hochthermisch belastbare Materialien. Gleichzeitig wird eine besonders gleichmäßige Aktivierung über komplexe 3D-Strukturen hinweg erreicht, was die Reproduzierbarkeit kritischer Folgeprozesse deutlich verbessert.</w:t>
      </w:r>
    </w:p>
    <w:p w14:paraId="013012E6" w14:textId="77777777" w:rsidR="00E372B3" w:rsidRPr="00E372B3" w:rsidRDefault="00E372B3" w:rsidP="00E372B3">
      <w:pPr>
        <w:spacing w:after="0" w:line="276" w:lineRule="auto"/>
        <w:rPr>
          <w:rFonts w:ascii="Verdana" w:hAnsi="Verdana"/>
          <w:sz w:val="21"/>
          <w:szCs w:val="21"/>
        </w:rPr>
      </w:pPr>
    </w:p>
    <w:p w14:paraId="3B7E86CC" w14:textId="5E659F6E" w:rsidR="00E372B3" w:rsidRDefault="00E372B3" w:rsidP="00E372B3">
      <w:pPr>
        <w:spacing w:after="0" w:line="276" w:lineRule="auto"/>
        <w:rPr>
          <w:rFonts w:ascii="Verdana" w:hAnsi="Verdana"/>
          <w:sz w:val="21"/>
          <w:szCs w:val="21"/>
        </w:rPr>
      </w:pPr>
      <w:r w:rsidRPr="00E372B3">
        <w:rPr>
          <w:rFonts w:ascii="Verdana" w:hAnsi="Verdana"/>
          <w:sz w:val="21"/>
          <w:szCs w:val="21"/>
        </w:rPr>
        <w:t xml:space="preserve">Gerade bei komplexen Bauteilen, dicht bestückten Powermodulen oder empfindlichen Materialverbunden </w:t>
      </w:r>
      <w:r w:rsidR="00895817">
        <w:rPr>
          <w:rFonts w:ascii="Verdana" w:hAnsi="Verdana"/>
          <w:sz w:val="21"/>
          <w:szCs w:val="21"/>
        </w:rPr>
        <w:t>punktet</w:t>
      </w:r>
      <w:r w:rsidRPr="00E372B3">
        <w:rPr>
          <w:rFonts w:ascii="Verdana" w:hAnsi="Verdana"/>
          <w:sz w:val="21"/>
          <w:szCs w:val="21"/>
        </w:rPr>
        <w:t xml:space="preserve"> das Niederdruckplasma. Die Oberflächen werden gleichmäßig aktiviert, ohne Schatteneffekte oder lokale Inhomogenitäten. Dadurch entstehen stabile, reproduzierbare Bedingungen für nachfolgende Prozesse wie Verguss, Beschichtung oder Bonding.</w:t>
      </w:r>
    </w:p>
    <w:p w14:paraId="525EEAD3" w14:textId="77777777" w:rsidR="00E372B3" w:rsidRPr="00E372B3" w:rsidRDefault="00E372B3" w:rsidP="00E372B3">
      <w:pPr>
        <w:spacing w:after="0" w:line="276" w:lineRule="auto"/>
        <w:rPr>
          <w:rFonts w:ascii="Verdana" w:hAnsi="Verdana"/>
          <w:sz w:val="21"/>
          <w:szCs w:val="21"/>
        </w:rPr>
      </w:pPr>
    </w:p>
    <w:p w14:paraId="7A4D2EF1" w14:textId="77777777" w:rsidR="00877591" w:rsidRPr="00877591" w:rsidRDefault="00877591" w:rsidP="00877591">
      <w:pPr>
        <w:spacing w:after="0" w:line="276" w:lineRule="auto"/>
        <w:rPr>
          <w:rFonts w:ascii="Verdana" w:hAnsi="Verdana"/>
          <w:b/>
          <w:bCs/>
          <w:sz w:val="21"/>
          <w:szCs w:val="21"/>
        </w:rPr>
      </w:pPr>
      <w:r w:rsidRPr="00877591">
        <w:rPr>
          <w:rFonts w:ascii="Verdana" w:hAnsi="Verdana"/>
          <w:b/>
          <w:bCs/>
          <w:sz w:val="21"/>
          <w:szCs w:val="21"/>
        </w:rPr>
        <w:t>Openair-Plasma als Inline-Technologie für stabile Serienprozesse</w:t>
      </w:r>
    </w:p>
    <w:p w14:paraId="7E0ED52C" w14:textId="0DED05D8" w:rsidR="00877591" w:rsidRDefault="009340B0" w:rsidP="00877591">
      <w:pPr>
        <w:spacing w:after="0" w:line="276" w:lineRule="auto"/>
        <w:rPr>
          <w:rFonts w:ascii="Verdana" w:hAnsi="Verdana"/>
          <w:sz w:val="21"/>
          <w:szCs w:val="21"/>
        </w:rPr>
      </w:pPr>
      <w:r>
        <w:rPr>
          <w:rFonts w:ascii="Verdana" w:hAnsi="Verdana"/>
          <w:sz w:val="21"/>
          <w:szCs w:val="21"/>
        </w:rPr>
        <w:t xml:space="preserve">Bei der Erstellung eines Powermodules </w:t>
      </w:r>
      <w:r w:rsidR="00877591" w:rsidRPr="00877591">
        <w:rPr>
          <w:rFonts w:ascii="Verdana" w:hAnsi="Verdana"/>
          <w:sz w:val="21"/>
          <w:szCs w:val="21"/>
        </w:rPr>
        <w:t>bleibt Openair-Plasma ein zentraler Baustein</w:t>
      </w:r>
      <w:r>
        <w:rPr>
          <w:rFonts w:ascii="Verdana" w:hAnsi="Verdana"/>
          <w:sz w:val="21"/>
          <w:szCs w:val="21"/>
        </w:rPr>
        <w:t xml:space="preserve">: </w:t>
      </w:r>
      <w:r w:rsidR="00877591" w:rsidRPr="00877591">
        <w:rPr>
          <w:rFonts w:ascii="Verdana" w:hAnsi="Verdana"/>
          <w:sz w:val="21"/>
          <w:szCs w:val="21"/>
        </w:rPr>
        <w:t>Das Verfahren arbeitet unter Atmosphärendruck und lässt sich direkt in bestehende Fertigungslinien integrieren. Oberflächen werden trocken, selektiv und ohne zusätzliche Chemie gereinigt, organische Rückstände entfernt und Oxidschichten inline reduziert.</w:t>
      </w:r>
    </w:p>
    <w:p w14:paraId="76046A44" w14:textId="77777777" w:rsidR="00877591" w:rsidRPr="00877591" w:rsidRDefault="00877591" w:rsidP="00877591">
      <w:pPr>
        <w:spacing w:after="0" w:line="276" w:lineRule="auto"/>
        <w:rPr>
          <w:rFonts w:ascii="Verdana" w:hAnsi="Verdana"/>
          <w:sz w:val="21"/>
          <w:szCs w:val="21"/>
        </w:rPr>
      </w:pPr>
    </w:p>
    <w:p w14:paraId="1A15027B" w14:textId="58BA1439" w:rsidR="00877591" w:rsidRDefault="00877591" w:rsidP="00877591">
      <w:pPr>
        <w:spacing w:after="0" w:line="276" w:lineRule="auto"/>
        <w:rPr>
          <w:rFonts w:ascii="Verdana" w:hAnsi="Verdana"/>
          <w:sz w:val="21"/>
          <w:szCs w:val="21"/>
        </w:rPr>
      </w:pPr>
      <w:r w:rsidRPr="00877591">
        <w:rPr>
          <w:rFonts w:ascii="Verdana" w:hAnsi="Verdana"/>
          <w:sz w:val="21"/>
          <w:szCs w:val="21"/>
        </w:rPr>
        <w:t xml:space="preserve">Dadurch können Oberflächenvorbehandlungen direkt vor kritischen Prozessschritten wie Die-Bonding, Wire-Bonding, Underfill oder Verguss erfolgen. Die </w:t>
      </w:r>
      <w:r>
        <w:rPr>
          <w:rFonts w:ascii="Verdana" w:hAnsi="Verdana"/>
          <w:sz w:val="21"/>
          <w:szCs w:val="21"/>
        </w:rPr>
        <w:t>Inline-</w:t>
      </w:r>
      <w:r w:rsidRPr="00877591">
        <w:rPr>
          <w:rFonts w:ascii="Verdana" w:hAnsi="Verdana"/>
          <w:sz w:val="21"/>
          <w:szCs w:val="21"/>
        </w:rPr>
        <w:t xml:space="preserve">Plasmaaktivierung </w:t>
      </w:r>
      <w:r w:rsidR="00D15485">
        <w:rPr>
          <w:rFonts w:ascii="Verdana" w:hAnsi="Verdana"/>
          <w:sz w:val="21"/>
          <w:szCs w:val="21"/>
        </w:rPr>
        <w:t>verä</w:t>
      </w:r>
      <w:r w:rsidR="009340B0">
        <w:rPr>
          <w:rFonts w:ascii="Verdana" w:hAnsi="Verdana"/>
          <w:sz w:val="21"/>
          <w:szCs w:val="21"/>
        </w:rPr>
        <w:t>n</w:t>
      </w:r>
      <w:r w:rsidR="00D15485">
        <w:rPr>
          <w:rFonts w:ascii="Verdana" w:hAnsi="Verdana"/>
          <w:sz w:val="21"/>
          <w:szCs w:val="21"/>
        </w:rPr>
        <w:t>dert</w:t>
      </w:r>
      <w:r w:rsidR="00D15485" w:rsidRPr="00877591">
        <w:rPr>
          <w:rFonts w:ascii="Verdana" w:hAnsi="Verdana"/>
          <w:sz w:val="21"/>
          <w:szCs w:val="21"/>
        </w:rPr>
        <w:t xml:space="preserve"> </w:t>
      </w:r>
      <w:r w:rsidRPr="00877591">
        <w:rPr>
          <w:rFonts w:ascii="Verdana" w:hAnsi="Verdana"/>
          <w:sz w:val="21"/>
          <w:szCs w:val="21"/>
        </w:rPr>
        <w:t xml:space="preserve">die </w:t>
      </w:r>
      <w:r w:rsidR="009340B0" w:rsidRPr="009340B0">
        <w:rPr>
          <w:rFonts w:ascii="Verdana" w:hAnsi="Verdana"/>
          <w:sz w:val="21"/>
          <w:szCs w:val="21"/>
        </w:rPr>
        <w:t>Oberfläch</w:t>
      </w:r>
      <w:r w:rsidR="009340B0">
        <w:rPr>
          <w:rFonts w:ascii="Verdana" w:hAnsi="Verdana"/>
          <w:sz w:val="21"/>
          <w:szCs w:val="21"/>
        </w:rPr>
        <w:t>en</w:t>
      </w:r>
      <w:r w:rsidR="009340B0" w:rsidRPr="009340B0">
        <w:rPr>
          <w:rFonts w:ascii="Verdana" w:hAnsi="Verdana"/>
          <w:sz w:val="21"/>
          <w:szCs w:val="21"/>
        </w:rPr>
        <w:t>eigenschaften gezielt</w:t>
      </w:r>
      <w:r w:rsidRPr="00877591">
        <w:rPr>
          <w:rFonts w:ascii="Verdana" w:hAnsi="Verdana"/>
          <w:sz w:val="21"/>
          <w:szCs w:val="21"/>
        </w:rPr>
        <w:t xml:space="preserve"> und schafft stabile Voraussetzungen für eine zuverlässige Benetzung und Haftung. Gleichzeitig ermöglicht die inlinefähige Integration hohe Taktzahlen sowie eine vollständig automatisierte und reproduzierbare Prozessführung.</w:t>
      </w:r>
    </w:p>
    <w:p w14:paraId="62FFBC46" w14:textId="77777777" w:rsidR="00877591" w:rsidRPr="00877591" w:rsidRDefault="00877591" w:rsidP="00877591">
      <w:pPr>
        <w:spacing w:after="0" w:line="276" w:lineRule="auto"/>
        <w:rPr>
          <w:rFonts w:ascii="Verdana" w:hAnsi="Verdana"/>
          <w:sz w:val="21"/>
          <w:szCs w:val="21"/>
        </w:rPr>
      </w:pPr>
    </w:p>
    <w:p w14:paraId="330CE826" w14:textId="77777777" w:rsidR="00877591" w:rsidRPr="00877591" w:rsidRDefault="00877591" w:rsidP="00877591">
      <w:pPr>
        <w:spacing w:after="0" w:line="276" w:lineRule="auto"/>
        <w:rPr>
          <w:rFonts w:ascii="Verdana" w:hAnsi="Verdana"/>
          <w:sz w:val="21"/>
          <w:szCs w:val="21"/>
        </w:rPr>
      </w:pPr>
      <w:r w:rsidRPr="00877591">
        <w:rPr>
          <w:rFonts w:ascii="Verdana" w:hAnsi="Verdana"/>
          <w:sz w:val="21"/>
          <w:szCs w:val="21"/>
        </w:rPr>
        <w:t>Für Hersteller bedeutet dies eine höhere Prozessstabilität, weniger Streuung in kritischen Fertigungsschritten und eine verbesserte Ausbeute in der Serienproduktion. Gerade in der Automobil- und Energieindustrie, wo Zuverlässigkeit, Skalierbarkeit und reproduzierbare Qualität entscheidend sind, bietet dieser Ansatz klare Vorteile.</w:t>
      </w:r>
    </w:p>
    <w:p w14:paraId="0B59DA76" w14:textId="77777777" w:rsidR="00815FFD" w:rsidRDefault="00815FFD" w:rsidP="00815FFD">
      <w:pPr>
        <w:spacing w:after="0" w:line="276" w:lineRule="auto"/>
        <w:rPr>
          <w:rFonts w:ascii="Verdana" w:hAnsi="Verdana"/>
          <w:sz w:val="21"/>
          <w:szCs w:val="21"/>
        </w:rPr>
      </w:pPr>
    </w:p>
    <w:p w14:paraId="4C494A1D" w14:textId="77777777" w:rsidR="0095743B" w:rsidRDefault="00D82222" w:rsidP="00D82222">
      <w:pPr>
        <w:spacing w:after="0" w:line="276" w:lineRule="auto"/>
        <w:rPr>
          <w:rFonts w:ascii="Verdana" w:hAnsi="Verdana"/>
          <w:b/>
          <w:bCs/>
          <w:sz w:val="21"/>
          <w:szCs w:val="21"/>
        </w:rPr>
      </w:pPr>
      <w:r w:rsidRPr="00D82222">
        <w:rPr>
          <w:rFonts w:ascii="Verdana" w:hAnsi="Verdana"/>
          <w:b/>
          <w:bCs/>
          <w:sz w:val="21"/>
          <w:szCs w:val="21"/>
        </w:rPr>
        <w:t>Oxidreduktion als Schlüssel zur Verbindungsqualität</w:t>
      </w:r>
    </w:p>
    <w:p w14:paraId="11044A98" w14:textId="32F04EBC" w:rsidR="00D82222" w:rsidRDefault="00D82222" w:rsidP="00D82222">
      <w:pPr>
        <w:spacing w:after="0" w:line="276" w:lineRule="auto"/>
        <w:rPr>
          <w:rFonts w:ascii="Verdana" w:hAnsi="Verdana"/>
          <w:sz w:val="21"/>
          <w:szCs w:val="21"/>
        </w:rPr>
      </w:pPr>
      <w:r w:rsidRPr="00D82222">
        <w:rPr>
          <w:rFonts w:ascii="Verdana" w:hAnsi="Verdana"/>
          <w:sz w:val="21"/>
          <w:szCs w:val="21"/>
        </w:rPr>
        <w:t>Ein zentrales Thema in der Powermodulfertigung bleibt die zuverlässige Kontrolle von Oxidschichten auf metallischen Oberflächen. Diese beeinflussen direkt die Qualität elektrischer und mechanischer Verbindungen und können die Lebensdauer von Bauteilen erheblich reduzieren.</w:t>
      </w:r>
      <w:r>
        <w:rPr>
          <w:rFonts w:ascii="Verdana" w:hAnsi="Verdana"/>
          <w:sz w:val="21"/>
          <w:szCs w:val="21"/>
        </w:rPr>
        <w:t xml:space="preserve"> </w:t>
      </w:r>
      <w:r w:rsidRPr="00D82222">
        <w:rPr>
          <w:rFonts w:ascii="Verdana" w:hAnsi="Verdana"/>
          <w:sz w:val="21"/>
          <w:szCs w:val="21"/>
        </w:rPr>
        <w:t xml:space="preserve">Mit dem REDOX-Tool </w:t>
      </w:r>
      <w:r>
        <w:rPr>
          <w:rFonts w:ascii="Verdana" w:hAnsi="Verdana"/>
          <w:sz w:val="21"/>
          <w:szCs w:val="21"/>
        </w:rPr>
        <w:t>zeigt</w:t>
      </w:r>
      <w:r w:rsidRPr="00D82222">
        <w:rPr>
          <w:rFonts w:ascii="Verdana" w:hAnsi="Verdana"/>
          <w:sz w:val="21"/>
          <w:szCs w:val="21"/>
        </w:rPr>
        <w:t xml:space="preserve"> Plasmatreat auf der PCIM </w:t>
      </w:r>
      <w:r w:rsidR="0095743B">
        <w:rPr>
          <w:rFonts w:ascii="Verdana" w:hAnsi="Verdana"/>
          <w:sz w:val="21"/>
          <w:szCs w:val="21"/>
        </w:rPr>
        <w:t>seine</w:t>
      </w:r>
      <w:r w:rsidRPr="00D82222">
        <w:rPr>
          <w:rFonts w:ascii="Verdana" w:hAnsi="Verdana"/>
          <w:sz w:val="21"/>
          <w:szCs w:val="21"/>
        </w:rPr>
        <w:t xml:space="preserve"> Lösung zur inlinefähigen Reduktion von Metalloxiden auf Kupfer- und Aluminiumoberflächen. Die Technologie entfernt Oxidschichten gezielt, trocken und selektiv – ohne Flussmittel oder nasschemische Prozesse. Dadurch werden Kontaktflächen optimal für nachfolgende Verbindungsprozesse vorbereitet und gleichzeitig Prozessschritte reduziert.</w:t>
      </w:r>
    </w:p>
    <w:p w14:paraId="5948AFE2" w14:textId="77777777" w:rsidR="00D82222" w:rsidRPr="00D82222" w:rsidRDefault="00D82222" w:rsidP="00D82222">
      <w:pPr>
        <w:spacing w:after="0" w:line="276" w:lineRule="auto"/>
        <w:rPr>
          <w:rFonts w:ascii="Verdana" w:hAnsi="Verdana"/>
          <w:sz w:val="21"/>
          <w:szCs w:val="21"/>
        </w:rPr>
      </w:pPr>
    </w:p>
    <w:p w14:paraId="6CAE708C" w14:textId="269859C2" w:rsidR="00D82222" w:rsidRPr="00D82222" w:rsidRDefault="00D82222" w:rsidP="00D82222">
      <w:pPr>
        <w:spacing w:after="0" w:line="276" w:lineRule="auto"/>
        <w:rPr>
          <w:rFonts w:ascii="Verdana" w:hAnsi="Verdana"/>
          <w:sz w:val="21"/>
          <w:szCs w:val="21"/>
        </w:rPr>
      </w:pPr>
      <w:r w:rsidRPr="00D82222">
        <w:rPr>
          <w:rFonts w:ascii="Verdana" w:hAnsi="Verdana"/>
          <w:sz w:val="21"/>
          <w:szCs w:val="21"/>
        </w:rPr>
        <w:t xml:space="preserve">Besonders relevant ist dies bei Overmolding- und Vergussprozessen. Hier können verbleibende Oxidschichten und unzureichende Haftung zu EMC-Delamination führen – einer kritischen Schwachstelle unter thermischer und mechanischer Belastung. Durch die </w:t>
      </w:r>
      <w:r w:rsidRPr="00D82222">
        <w:rPr>
          <w:rFonts w:ascii="Verdana" w:hAnsi="Verdana"/>
          <w:sz w:val="21"/>
          <w:szCs w:val="21"/>
        </w:rPr>
        <w:lastRenderedPageBreak/>
        <w:t xml:space="preserve">gezielte Plasmaaktivierung und Oxidreduktion verbessert das REDOX-Tool die </w:t>
      </w:r>
      <w:r w:rsidR="0095743B">
        <w:rPr>
          <w:rFonts w:ascii="Verdana" w:hAnsi="Verdana"/>
          <w:sz w:val="21"/>
          <w:szCs w:val="21"/>
        </w:rPr>
        <w:t>Adhäsion</w:t>
      </w:r>
      <w:r w:rsidRPr="00D82222">
        <w:rPr>
          <w:rFonts w:ascii="Verdana" w:hAnsi="Verdana"/>
          <w:sz w:val="21"/>
          <w:szCs w:val="21"/>
        </w:rPr>
        <w:t xml:space="preserve"> zwischen Metalloberfläche und Vergussmaterial deutlich und trägt so zu einer höheren Langzeitstabilität und Prozesssicherheit bei.</w:t>
      </w:r>
    </w:p>
    <w:p w14:paraId="3211649A" w14:textId="77777777" w:rsidR="00815FFD" w:rsidRPr="00815FFD" w:rsidRDefault="00815FFD" w:rsidP="00815FFD">
      <w:pPr>
        <w:spacing w:after="0" w:line="276" w:lineRule="auto"/>
        <w:rPr>
          <w:rFonts w:ascii="Verdana" w:hAnsi="Verdana"/>
          <w:sz w:val="21"/>
          <w:szCs w:val="21"/>
        </w:rPr>
      </w:pPr>
    </w:p>
    <w:p w14:paraId="784DC75C" w14:textId="36CDDC2A" w:rsidR="00815FFD" w:rsidRPr="00815FFD" w:rsidRDefault="00815FFD" w:rsidP="00815FFD">
      <w:pPr>
        <w:spacing w:after="0" w:line="276" w:lineRule="auto"/>
        <w:rPr>
          <w:rFonts w:ascii="Verdana" w:hAnsi="Verdana"/>
          <w:b/>
          <w:bCs/>
          <w:sz w:val="21"/>
          <w:szCs w:val="21"/>
        </w:rPr>
      </w:pPr>
      <w:r w:rsidRPr="00815FFD">
        <w:rPr>
          <w:rFonts w:ascii="Verdana" w:hAnsi="Verdana"/>
          <w:b/>
          <w:bCs/>
          <w:sz w:val="21"/>
          <w:szCs w:val="21"/>
        </w:rPr>
        <w:t>Plasma</w:t>
      </w:r>
      <w:r w:rsidR="00062285">
        <w:rPr>
          <w:rFonts w:ascii="Verdana" w:hAnsi="Verdana"/>
          <w:b/>
          <w:bCs/>
          <w:sz w:val="21"/>
          <w:szCs w:val="21"/>
        </w:rPr>
        <w:t>treat</w:t>
      </w:r>
      <w:r w:rsidRPr="00815FFD">
        <w:rPr>
          <w:rFonts w:ascii="Verdana" w:hAnsi="Verdana"/>
          <w:b/>
          <w:bCs/>
          <w:sz w:val="21"/>
          <w:szCs w:val="21"/>
        </w:rPr>
        <w:t xml:space="preserve"> als Enabler für die nächste Generation der Leistungselektronik</w:t>
      </w:r>
    </w:p>
    <w:p w14:paraId="5AE60590" w14:textId="603A4B04" w:rsidR="00815FFD" w:rsidRDefault="00815FFD" w:rsidP="00815FFD">
      <w:pPr>
        <w:spacing w:after="0" w:line="276" w:lineRule="auto"/>
        <w:rPr>
          <w:rFonts w:ascii="Verdana" w:hAnsi="Verdana"/>
          <w:sz w:val="21"/>
          <w:szCs w:val="21"/>
        </w:rPr>
      </w:pPr>
      <w:r w:rsidRPr="00815FFD">
        <w:rPr>
          <w:rFonts w:ascii="Verdana" w:hAnsi="Verdana"/>
          <w:sz w:val="21"/>
          <w:szCs w:val="21"/>
        </w:rPr>
        <w:t xml:space="preserve">Die Kombination aus </w:t>
      </w:r>
      <w:r w:rsidR="00895817">
        <w:rPr>
          <w:rFonts w:ascii="Verdana" w:hAnsi="Verdana"/>
          <w:sz w:val="21"/>
          <w:szCs w:val="21"/>
        </w:rPr>
        <w:t>Atmosphärendruck-</w:t>
      </w:r>
      <w:r w:rsidRPr="00815FFD">
        <w:rPr>
          <w:rFonts w:ascii="Verdana" w:hAnsi="Verdana"/>
          <w:sz w:val="21"/>
          <w:szCs w:val="21"/>
        </w:rPr>
        <w:t xml:space="preserve"> und Niederdrucktechnologie ermöglicht es, unterschiedliche Anforderungen innerhalb der Powermodulfertigung gezielt abzudecken. Während Atmosphärendruckplasma auf Inline-Fähigkeit, Geschwindigkeit und direkte</w:t>
      </w:r>
      <w:r w:rsidR="00895817">
        <w:rPr>
          <w:rFonts w:ascii="Verdana" w:hAnsi="Verdana"/>
          <w:sz w:val="21"/>
          <w:szCs w:val="21"/>
        </w:rPr>
        <w:t xml:space="preserve">, automatisierte </w:t>
      </w:r>
      <w:r w:rsidRPr="00815FFD">
        <w:rPr>
          <w:rFonts w:ascii="Verdana" w:hAnsi="Verdana"/>
          <w:sz w:val="21"/>
          <w:szCs w:val="21"/>
        </w:rPr>
        <w:t xml:space="preserve">Integration ausgelegt ist, bietet die Niederdrucklösung maximale Homogenität </w:t>
      </w:r>
      <w:r w:rsidR="009340B0">
        <w:rPr>
          <w:rFonts w:ascii="Verdana" w:hAnsi="Verdana"/>
          <w:sz w:val="21"/>
          <w:szCs w:val="21"/>
        </w:rPr>
        <w:t>und Flexibilität</w:t>
      </w:r>
      <w:r w:rsidRPr="00815FFD">
        <w:rPr>
          <w:rFonts w:ascii="Verdana" w:hAnsi="Verdana"/>
          <w:sz w:val="21"/>
          <w:szCs w:val="21"/>
        </w:rPr>
        <w:t xml:space="preserve"> für komplexe Geometrien und empfindliche Materialien.</w:t>
      </w:r>
      <w:r w:rsidR="009340B0">
        <w:rPr>
          <w:rFonts w:ascii="Verdana" w:hAnsi="Verdana"/>
          <w:sz w:val="21"/>
          <w:szCs w:val="21"/>
        </w:rPr>
        <w:t xml:space="preserve"> </w:t>
      </w:r>
      <w:r w:rsidR="00A2092E" w:rsidRPr="00A2092E">
        <w:rPr>
          <w:rFonts w:ascii="Verdana" w:hAnsi="Verdana"/>
          <w:sz w:val="21"/>
          <w:szCs w:val="21"/>
        </w:rPr>
        <w:t xml:space="preserve">Die Einhaltung definierter Qualitätsstandards und die Reproduzierbarkeit der Behandlung sind bei beiden Technologien </w:t>
      </w:r>
      <w:r w:rsidR="00A2092E">
        <w:rPr>
          <w:rFonts w:ascii="Verdana" w:hAnsi="Verdana"/>
          <w:sz w:val="21"/>
          <w:szCs w:val="21"/>
        </w:rPr>
        <w:t xml:space="preserve">durch verschiedene Qualitätssicherungsmodule </w:t>
      </w:r>
      <w:r w:rsidR="00A2092E" w:rsidRPr="00A2092E">
        <w:rPr>
          <w:rFonts w:ascii="Verdana" w:hAnsi="Verdana"/>
          <w:sz w:val="21"/>
          <w:szCs w:val="21"/>
        </w:rPr>
        <w:t>gewährleistet.</w:t>
      </w:r>
    </w:p>
    <w:p w14:paraId="0CED6433" w14:textId="77777777" w:rsidR="00815FFD" w:rsidRPr="00815FFD" w:rsidRDefault="00815FFD" w:rsidP="00815FFD">
      <w:pPr>
        <w:spacing w:after="0" w:line="276" w:lineRule="auto"/>
        <w:rPr>
          <w:rFonts w:ascii="Verdana" w:hAnsi="Verdana"/>
          <w:sz w:val="21"/>
          <w:szCs w:val="21"/>
        </w:rPr>
      </w:pPr>
    </w:p>
    <w:p w14:paraId="457049F1" w14:textId="77777777" w:rsidR="00815FFD" w:rsidRPr="00815FFD" w:rsidRDefault="00815FFD" w:rsidP="00815FFD">
      <w:pPr>
        <w:spacing w:after="0" w:line="276" w:lineRule="auto"/>
        <w:rPr>
          <w:rFonts w:ascii="Verdana" w:hAnsi="Verdana"/>
          <w:sz w:val="21"/>
          <w:szCs w:val="21"/>
        </w:rPr>
      </w:pPr>
      <w:r w:rsidRPr="00815FFD">
        <w:rPr>
          <w:rFonts w:ascii="Verdana" w:hAnsi="Verdana"/>
          <w:sz w:val="21"/>
          <w:szCs w:val="21"/>
        </w:rPr>
        <w:t>Damit adressiert Plasmatreat nicht nur einzelne Prozessschritte, sondern die gesamte Oberflächenvorbereitung entlang der Wertschöpfungskette moderner Elektronikfertigung. Die Technologien tragen dazu bei, Prozessfenster zu stabilisieren, Ausschuss zu reduzieren und die langfristige Zuverlässigkeit von Leistungsmodule zu erhöhen.</w:t>
      </w:r>
    </w:p>
    <w:p w14:paraId="0691D3E8" w14:textId="3410326D" w:rsidR="003E1009" w:rsidRPr="003E1009" w:rsidRDefault="00815FFD" w:rsidP="003E1009">
      <w:pPr>
        <w:spacing w:after="0" w:line="276" w:lineRule="auto"/>
        <w:rPr>
          <w:rFonts w:ascii="Verdana" w:hAnsi="Verdana"/>
          <w:sz w:val="21"/>
          <w:szCs w:val="21"/>
        </w:rPr>
      </w:pPr>
      <w:r w:rsidRPr="00815FFD">
        <w:rPr>
          <w:rFonts w:ascii="Verdana" w:hAnsi="Verdana"/>
          <w:sz w:val="21"/>
          <w:szCs w:val="21"/>
        </w:rPr>
        <w:t>„Die Qualität der Oberfläche entscheidet heute maßgeblich über die Zuverlässigkeit moderner Leistungsmodule“, erklärt Nico Coenen</w:t>
      </w:r>
      <w:r w:rsidR="003E1009" w:rsidRPr="003E1009">
        <w:rPr>
          <w:rFonts w:ascii="Times New Roman" w:eastAsia="Times New Roman" w:hAnsi="Times New Roman" w:cs="Times New Roman"/>
          <w:sz w:val="24"/>
          <w:szCs w:val="24"/>
          <w:lang w:eastAsia="de-DE"/>
        </w:rPr>
        <w:t xml:space="preserve"> </w:t>
      </w:r>
      <w:r w:rsidR="003E1009" w:rsidRPr="003E1009">
        <w:rPr>
          <w:rFonts w:ascii="Verdana" w:hAnsi="Verdana"/>
          <w:sz w:val="21"/>
          <w:szCs w:val="21"/>
        </w:rPr>
        <w:t>Global Director Electronics Market</w:t>
      </w:r>
    </w:p>
    <w:p w14:paraId="7FD17A37" w14:textId="77409253" w:rsidR="00815FFD" w:rsidRDefault="003E1009" w:rsidP="00815FFD">
      <w:pPr>
        <w:spacing w:after="0" w:line="276" w:lineRule="auto"/>
        <w:rPr>
          <w:rFonts w:ascii="Verdana" w:hAnsi="Verdana"/>
          <w:sz w:val="21"/>
          <w:szCs w:val="21"/>
        </w:rPr>
      </w:pPr>
      <w:r>
        <w:rPr>
          <w:rFonts w:ascii="Verdana" w:hAnsi="Verdana"/>
          <w:sz w:val="21"/>
          <w:szCs w:val="21"/>
        </w:rPr>
        <w:t>bei Plasmatreat</w:t>
      </w:r>
      <w:r w:rsidR="00815FFD" w:rsidRPr="00815FFD">
        <w:rPr>
          <w:rFonts w:ascii="Verdana" w:hAnsi="Verdana"/>
          <w:sz w:val="21"/>
          <w:szCs w:val="21"/>
        </w:rPr>
        <w:t>. „Mit unserem Plasma-Portfolio ermöglichen wir Herstellern stabile, reproduzierbare Prozesse – vom ersten Reinigungsschritt bis zur finalen Verbindung.“</w:t>
      </w:r>
    </w:p>
    <w:p w14:paraId="79E1093E" w14:textId="77777777" w:rsidR="00815FFD" w:rsidRPr="00815FFD" w:rsidRDefault="00815FFD" w:rsidP="00815FFD">
      <w:pPr>
        <w:spacing w:after="0" w:line="276" w:lineRule="auto"/>
        <w:rPr>
          <w:rFonts w:ascii="Verdana" w:hAnsi="Verdana"/>
          <w:sz w:val="21"/>
          <w:szCs w:val="21"/>
        </w:rPr>
      </w:pPr>
    </w:p>
    <w:p w14:paraId="224A7DC1" w14:textId="77777777" w:rsidR="00815FFD" w:rsidRDefault="00815FFD" w:rsidP="00815FFD">
      <w:pPr>
        <w:spacing w:after="0" w:line="276" w:lineRule="auto"/>
        <w:rPr>
          <w:rFonts w:ascii="Verdana" w:hAnsi="Verdana"/>
          <w:sz w:val="21"/>
          <w:szCs w:val="21"/>
        </w:rPr>
      </w:pPr>
      <w:r w:rsidRPr="00815FFD">
        <w:rPr>
          <w:rFonts w:ascii="Verdana" w:hAnsi="Verdana"/>
          <w:sz w:val="21"/>
          <w:szCs w:val="21"/>
        </w:rPr>
        <w:t>Wie diese Lösungen in konkrete Fertigungsumgebungen integriert werden können, zeigt Plasmatreat auf der PCIM Europe in Halle 7, Stand 169.</w:t>
      </w:r>
    </w:p>
    <w:p w14:paraId="1944739C" w14:textId="77777777" w:rsidR="00ED7863" w:rsidRDefault="00ED7863" w:rsidP="00815FFD">
      <w:pPr>
        <w:spacing w:after="0" w:line="276" w:lineRule="auto"/>
        <w:rPr>
          <w:rFonts w:ascii="Verdana" w:hAnsi="Verdana"/>
          <w:sz w:val="21"/>
          <w:szCs w:val="21"/>
        </w:rPr>
      </w:pPr>
    </w:p>
    <w:p w14:paraId="3580D6C8" w14:textId="77777777" w:rsidR="00ED7863" w:rsidRDefault="00ED7863" w:rsidP="00ED7863">
      <w:pPr>
        <w:spacing w:after="0" w:line="276" w:lineRule="auto"/>
        <w:rPr>
          <w:rFonts w:ascii="Verdana" w:hAnsi="Verdana"/>
          <w:bCs/>
          <w:color w:val="000000" w:themeColor="text1"/>
          <w:sz w:val="21"/>
          <w:szCs w:val="21"/>
          <w:lang w:bidi="de-DE"/>
        </w:rPr>
      </w:pPr>
      <w:r>
        <w:rPr>
          <w:rFonts w:ascii="Verdana" w:hAnsi="Verdana"/>
          <w:bCs/>
          <w:color w:val="000000" w:themeColor="text1"/>
          <w:sz w:val="21"/>
          <w:szCs w:val="21"/>
          <w:lang w:bidi="de-DE"/>
        </w:rPr>
        <w:t xml:space="preserve">Mehr Informationen unter: </w:t>
      </w:r>
      <w:hyperlink r:id="rId8" w:history="1">
        <w:r w:rsidRPr="00AD6E8A">
          <w:rPr>
            <w:rStyle w:val="Hyperlink"/>
            <w:rFonts w:ascii="Verdana" w:hAnsi="Verdana"/>
            <w:bCs/>
            <w:sz w:val="21"/>
            <w:szCs w:val="21"/>
            <w:lang w:bidi="de-DE"/>
          </w:rPr>
          <w:t>www.plasmatreat.com</w:t>
        </w:r>
      </w:hyperlink>
    </w:p>
    <w:p w14:paraId="64B74F38" w14:textId="77777777" w:rsidR="00815FFD" w:rsidRDefault="00815FFD" w:rsidP="006476E7">
      <w:pPr>
        <w:spacing w:after="0" w:line="276" w:lineRule="auto"/>
        <w:rPr>
          <w:rFonts w:ascii="Verdana" w:hAnsi="Verdana"/>
          <w:sz w:val="21"/>
          <w:szCs w:val="21"/>
        </w:rPr>
      </w:pPr>
    </w:p>
    <w:p w14:paraId="766EC4E1" w14:textId="13492408" w:rsidR="00ED7863" w:rsidRDefault="00ED7863" w:rsidP="006476E7">
      <w:pPr>
        <w:spacing w:after="0" w:line="276" w:lineRule="auto"/>
        <w:rPr>
          <w:rFonts w:ascii="Verdana" w:hAnsi="Verdana"/>
          <w:sz w:val="21"/>
          <w:szCs w:val="21"/>
        </w:rPr>
      </w:pPr>
      <w:r>
        <w:rPr>
          <w:rFonts w:ascii="Verdana" w:hAnsi="Verdana"/>
          <w:sz w:val="21"/>
          <w:szCs w:val="21"/>
        </w:rPr>
        <w:t>(ca. 7.200 Zeichen inkl. Leerzeichen)</w:t>
      </w:r>
    </w:p>
    <w:p w14:paraId="63252955" w14:textId="77777777" w:rsidR="003170A7" w:rsidRDefault="003170A7" w:rsidP="006476E7">
      <w:pPr>
        <w:spacing w:after="0" w:line="276" w:lineRule="auto"/>
        <w:rPr>
          <w:rFonts w:ascii="Verdana" w:hAnsi="Verdana"/>
          <w:sz w:val="21"/>
          <w:szCs w:val="21"/>
        </w:rPr>
      </w:pPr>
    </w:p>
    <w:p w14:paraId="211851C4" w14:textId="2E4C95B0" w:rsidR="003170A7" w:rsidRPr="003170A7" w:rsidRDefault="003170A7" w:rsidP="003170A7">
      <w:pPr>
        <w:jc w:val="center"/>
        <w:rPr>
          <w:b/>
          <w:bCs/>
          <w:sz w:val="28"/>
          <w:szCs w:val="28"/>
        </w:rPr>
      </w:pPr>
      <w:r w:rsidRPr="003170A7">
        <w:rPr>
          <w:rFonts w:ascii="Verdana" w:hAnsi="Verdana"/>
          <w:b/>
          <w:bCs/>
          <w:color w:val="000000"/>
          <w:sz w:val="28"/>
          <w:szCs w:val="28"/>
        </w:rPr>
        <w:t xml:space="preserve">Die Bildunterschriften </w:t>
      </w:r>
      <w:r>
        <w:rPr>
          <w:rFonts w:ascii="Verdana" w:hAnsi="Verdana"/>
          <w:b/>
          <w:bCs/>
          <w:color w:val="000000"/>
          <w:sz w:val="28"/>
          <w:szCs w:val="28"/>
        </w:rPr>
        <w:t>finden Sie</w:t>
      </w:r>
      <w:r w:rsidRPr="003170A7">
        <w:rPr>
          <w:rFonts w:ascii="Verdana" w:hAnsi="Verdana"/>
          <w:b/>
          <w:bCs/>
          <w:color w:val="000000"/>
          <w:sz w:val="28"/>
          <w:szCs w:val="28"/>
        </w:rPr>
        <w:t xml:space="preserve"> auf den letzten Seiten</w:t>
      </w:r>
      <w:r>
        <w:rPr>
          <w:rFonts w:ascii="Verdana" w:hAnsi="Verdana"/>
          <w:b/>
          <w:bCs/>
          <w:color w:val="000000"/>
          <w:sz w:val="28"/>
          <w:szCs w:val="28"/>
        </w:rPr>
        <w:t>.</w:t>
      </w:r>
    </w:p>
    <w:p w14:paraId="50D3CB7D" w14:textId="77777777" w:rsidR="00E11208" w:rsidRPr="000403D0" w:rsidRDefault="00E11208" w:rsidP="00B101ED">
      <w:pPr>
        <w:spacing w:after="0" w:line="276" w:lineRule="auto"/>
        <w:rPr>
          <w:rFonts w:ascii="Verdana" w:hAnsi="Verdana"/>
          <w:bCs/>
        </w:rPr>
      </w:pPr>
    </w:p>
    <w:p w14:paraId="4E7E18B6" w14:textId="77777777" w:rsidR="0045620D" w:rsidRPr="0045620D" w:rsidRDefault="0045620D" w:rsidP="00B101ED">
      <w:pPr>
        <w:spacing w:after="0" w:line="276" w:lineRule="auto"/>
        <w:rPr>
          <w:rFonts w:ascii="Verdana" w:hAnsi="Verdana" w:cs="Arial"/>
          <w:b/>
          <w:bCs/>
          <w:i/>
          <w:color w:val="000000" w:themeColor="text1"/>
          <w:sz w:val="21"/>
          <w:szCs w:val="21"/>
          <w:u w:val="single"/>
        </w:rPr>
      </w:pPr>
      <w:r w:rsidRPr="0045620D">
        <w:rPr>
          <w:rFonts w:ascii="Verdana" w:hAnsi="Verdana" w:cs="Arial"/>
          <w:b/>
          <w:bCs/>
          <w:i/>
          <w:color w:val="000000" w:themeColor="text1"/>
          <w:sz w:val="21"/>
          <w:szCs w:val="21"/>
          <w:u w:val="single"/>
        </w:rPr>
        <w:t>Infokasten:</w:t>
      </w:r>
    </w:p>
    <w:p w14:paraId="5686D016" w14:textId="77777777" w:rsidR="0045620D" w:rsidRPr="003A3DD0" w:rsidRDefault="0045620D" w:rsidP="00B101ED">
      <w:pPr>
        <w:spacing w:after="0" w:line="276" w:lineRule="auto"/>
        <w:rPr>
          <w:rFonts w:ascii="Verdana" w:hAnsi="Verdana" w:cs="Arial"/>
          <w:b/>
          <w:bCs/>
          <w:color w:val="0092D0"/>
          <w:sz w:val="21"/>
          <w:szCs w:val="21"/>
        </w:rPr>
      </w:pPr>
      <w:r w:rsidRPr="003A3DD0">
        <w:rPr>
          <w:rFonts w:ascii="Verdana" w:hAnsi="Verdana" w:cs="Arial"/>
          <w:b/>
          <w:bCs/>
          <w:color w:val="0092D0"/>
          <w:sz w:val="21"/>
          <w:szCs w:val="21"/>
        </w:rPr>
        <w:t>So optimiert die Plasmatechnologie von Plasmatreat industrielle Prozesse</w:t>
      </w:r>
    </w:p>
    <w:p w14:paraId="0CE9D142" w14:textId="77777777" w:rsidR="0045620D" w:rsidRDefault="0045620D" w:rsidP="00B101ED">
      <w:pPr>
        <w:spacing w:after="0" w:line="276"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 xml:space="preserve">Wenn Plasma mit Materialien in Kontakt kommt, wirkt es auf </w:t>
      </w:r>
      <w:r>
        <w:rPr>
          <w:rFonts w:ascii="Verdana" w:hAnsi="Verdana"/>
          <w:bCs/>
          <w:color w:val="000000" w:themeColor="text1"/>
          <w:sz w:val="21"/>
          <w:szCs w:val="21"/>
          <w:lang w:bidi="de-DE"/>
        </w:rPr>
        <w:t xml:space="preserve">der obersten Schicht </w:t>
      </w:r>
      <w:r w:rsidRPr="0059767A">
        <w:rPr>
          <w:rFonts w:ascii="Verdana" w:hAnsi="Verdana"/>
          <w:bCs/>
          <w:color w:val="000000" w:themeColor="text1"/>
          <w:sz w:val="21"/>
          <w:szCs w:val="21"/>
          <w:lang w:bidi="de-DE"/>
        </w:rPr>
        <w:t xml:space="preserve">der Oberfläche. </w:t>
      </w:r>
      <w:r>
        <w:rPr>
          <w:rFonts w:ascii="Verdana" w:hAnsi="Verdana"/>
          <w:bCs/>
          <w:color w:val="000000" w:themeColor="text1"/>
          <w:sz w:val="21"/>
          <w:szCs w:val="21"/>
          <w:lang w:bidi="de-DE"/>
        </w:rPr>
        <w:t>Dadurch</w:t>
      </w:r>
      <w:r w:rsidRPr="0059767A">
        <w:rPr>
          <w:rFonts w:ascii="Verdana" w:hAnsi="Verdana"/>
          <w:bCs/>
          <w:color w:val="000000" w:themeColor="text1"/>
          <w:sz w:val="21"/>
          <w:szCs w:val="21"/>
          <w:lang w:bidi="de-DE"/>
        </w:rPr>
        <w:t xml:space="preserve"> werden Kontaminationen entfernt und die Oberflächenchemie gezielt verändert. Das erhöht die Oberflächenenergie, senkt den Kontaktwinkel und verbessert die Benetzbarkeit. So entstehen stabile Voraussetzungen für nachfolgende Prozesse wie Verkleben, Lackieren, Bedrucken, Abdichten oder Beschichten. Abgestimmt auf Prozessumgebung und Bauteilgeometrie bietet Plasmatreat dafür ein passendes Technologieportfolio.</w:t>
      </w:r>
    </w:p>
    <w:p w14:paraId="010D8EB9" w14:textId="77777777" w:rsidR="0045620D" w:rsidRPr="0059767A" w:rsidRDefault="0045620D" w:rsidP="00B101ED">
      <w:pPr>
        <w:spacing w:after="0" w:line="276" w:lineRule="auto"/>
        <w:rPr>
          <w:rFonts w:ascii="Verdana" w:hAnsi="Verdana"/>
          <w:bCs/>
          <w:color w:val="000000" w:themeColor="text1"/>
          <w:sz w:val="21"/>
          <w:szCs w:val="21"/>
          <w:lang w:bidi="de-DE"/>
        </w:rPr>
      </w:pPr>
    </w:p>
    <w:p w14:paraId="0028F619" w14:textId="77777777" w:rsidR="0045620D" w:rsidRDefault="0045620D" w:rsidP="00B101ED">
      <w:pPr>
        <w:spacing w:after="0" w:line="276"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Openair-Plasma</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arbeitet unter Atmosphärendruck mit Düsen und </w:t>
      </w:r>
      <w:r>
        <w:rPr>
          <w:rFonts w:ascii="Verdana" w:hAnsi="Verdana"/>
          <w:bCs/>
          <w:color w:val="000000" w:themeColor="text1"/>
          <w:sz w:val="21"/>
          <w:szCs w:val="21"/>
          <w:lang w:bidi="de-DE"/>
        </w:rPr>
        <w:t xml:space="preserve">benötigt </w:t>
      </w:r>
      <w:r w:rsidRPr="0059767A">
        <w:rPr>
          <w:rFonts w:ascii="Verdana" w:hAnsi="Verdana"/>
          <w:bCs/>
          <w:color w:val="000000" w:themeColor="text1"/>
          <w:sz w:val="21"/>
          <w:szCs w:val="21"/>
          <w:lang w:bidi="de-DE"/>
        </w:rPr>
        <w:t xml:space="preserve">in der Regel Druckluft. </w:t>
      </w:r>
      <w:r>
        <w:rPr>
          <w:rFonts w:ascii="Verdana" w:hAnsi="Verdana"/>
          <w:bCs/>
          <w:color w:val="000000" w:themeColor="text1"/>
          <w:sz w:val="21"/>
          <w:szCs w:val="21"/>
          <w:lang w:bidi="de-DE"/>
        </w:rPr>
        <w:t xml:space="preserve">Diese Technologie </w:t>
      </w:r>
      <w:r w:rsidRPr="0059767A">
        <w:rPr>
          <w:rFonts w:ascii="Verdana" w:hAnsi="Verdana"/>
          <w:bCs/>
          <w:color w:val="000000" w:themeColor="text1"/>
          <w:sz w:val="21"/>
          <w:szCs w:val="21"/>
          <w:lang w:bidi="de-DE"/>
        </w:rPr>
        <w:t>ermöglicht die selektive</w:t>
      </w:r>
      <w:r>
        <w:rPr>
          <w:rFonts w:ascii="Verdana" w:hAnsi="Verdana"/>
          <w:bCs/>
          <w:color w:val="000000" w:themeColor="text1"/>
          <w:sz w:val="21"/>
          <w:szCs w:val="21"/>
          <w:lang w:bidi="de-DE"/>
        </w:rPr>
        <w:t xml:space="preserve">, </w:t>
      </w:r>
      <w:r w:rsidRPr="0059767A">
        <w:rPr>
          <w:rFonts w:ascii="Verdana" w:hAnsi="Verdana"/>
          <w:bCs/>
          <w:color w:val="000000" w:themeColor="text1"/>
          <w:sz w:val="21"/>
          <w:szCs w:val="21"/>
          <w:lang w:bidi="de-DE"/>
        </w:rPr>
        <w:t xml:space="preserve">inlinefähige Reinigung </w:t>
      </w:r>
      <w:r>
        <w:rPr>
          <w:rFonts w:ascii="Verdana" w:hAnsi="Verdana"/>
          <w:bCs/>
          <w:color w:val="000000" w:themeColor="text1"/>
          <w:sz w:val="21"/>
          <w:szCs w:val="21"/>
          <w:lang w:bidi="de-DE"/>
        </w:rPr>
        <w:t>und</w:t>
      </w:r>
      <w:r w:rsidRPr="0059767A">
        <w:rPr>
          <w:rFonts w:ascii="Verdana" w:hAnsi="Verdana"/>
          <w:bCs/>
          <w:color w:val="000000" w:themeColor="text1"/>
          <w:sz w:val="21"/>
          <w:szCs w:val="21"/>
          <w:lang w:bidi="de-DE"/>
        </w:rPr>
        <w:t xml:space="preserve"> </w:t>
      </w:r>
      <w:r w:rsidRPr="0059767A">
        <w:rPr>
          <w:rFonts w:ascii="Verdana" w:hAnsi="Verdana"/>
          <w:bCs/>
          <w:color w:val="000000" w:themeColor="text1"/>
          <w:sz w:val="21"/>
          <w:szCs w:val="21"/>
          <w:lang w:bidi="de-DE"/>
        </w:rPr>
        <w:lastRenderedPageBreak/>
        <w:t xml:space="preserve">Aktivierung von Oberflächen in offenen Fertigungsprozessen. </w:t>
      </w:r>
      <w:r w:rsidRPr="00F36C76">
        <w:rPr>
          <w:rFonts w:ascii="Verdana" w:hAnsi="Verdana"/>
          <w:bCs/>
          <w:color w:val="000000" w:themeColor="text1"/>
          <w:sz w:val="21"/>
          <w:szCs w:val="21"/>
          <w:lang w:bidi="de-DE"/>
        </w:rPr>
        <w:t>Darüber hinaus kann HydroPlasma</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 organische und anorganische Verunreinigungen mit Wasser </w:t>
      </w:r>
      <w:r>
        <w:rPr>
          <w:rFonts w:ascii="Verdana" w:hAnsi="Verdana"/>
          <w:bCs/>
          <w:color w:val="000000" w:themeColor="text1"/>
          <w:sz w:val="21"/>
          <w:szCs w:val="21"/>
          <w:lang w:bidi="de-DE"/>
        </w:rPr>
        <w:t>beseitigen</w:t>
      </w:r>
      <w:r w:rsidRPr="00F36C76">
        <w:rPr>
          <w:rFonts w:ascii="Verdana" w:hAnsi="Verdana"/>
          <w:bCs/>
          <w:color w:val="000000" w:themeColor="text1"/>
          <w:sz w:val="21"/>
          <w:szCs w:val="21"/>
          <w:lang w:bidi="de-DE"/>
        </w:rPr>
        <w:t>, und das REDOX</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-Tool kann gezielt Oxidschichten </w:t>
      </w:r>
      <w:r>
        <w:rPr>
          <w:rFonts w:ascii="Verdana" w:hAnsi="Verdana"/>
          <w:bCs/>
          <w:color w:val="000000" w:themeColor="text1"/>
          <w:sz w:val="21"/>
          <w:szCs w:val="21"/>
          <w:lang w:bidi="de-DE"/>
        </w:rPr>
        <w:t>von</w:t>
      </w:r>
      <w:r w:rsidRPr="00F36C76">
        <w:rPr>
          <w:rFonts w:ascii="Verdana" w:hAnsi="Verdana"/>
          <w:bCs/>
          <w:color w:val="000000" w:themeColor="text1"/>
          <w:sz w:val="21"/>
          <w:szCs w:val="21"/>
          <w:lang w:bidi="de-DE"/>
        </w:rPr>
        <w:t xml:space="preserve"> metallischen Oberflächen entfernen.</w:t>
      </w:r>
    </w:p>
    <w:p w14:paraId="3E75DAF9" w14:textId="77777777" w:rsidR="0045620D" w:rsidRPr="0059767A" w:rsidRDefault="0045620D" w:rsidP="00B101ED">
      <w:pPr>
        <w:spacing w:after="0" w:line="276" w:lineRule="auto"/>
        <w:rPr>
          <w:rFonts w:ascii="Verdana" w:hAnsi="Verdana"/>
          <w:bCs/>
          <w:color w:val="000000" w:themeColor="text1"/>
          <w:sz w:val="21"/>
          <w:szCs w:val="21"/>
          <w:lang w:bidi="de-DE"/>
        </w:rPr>
      </w:pPr>
    </w:p>
    <w:p w14:paraId="4A5E6925" w14:textId="20FB01DD" w:rsidR="0045620D" w:rsidRDefault="00105DA4" w:rsidP="00B101ED">
      <w:pPr>
        <w:spacing w:after="0" w:line="276" w:lineRule="auto"/>
        <w:rPr>
          <w:rFonts w:ascii="Verdana" w:hAnsi="Verdana"/>
          <w:bCs/>
          <w:color w:val="000000" w:themeColor="text1"/>
          <w:sz w:val="21"/>
          <w:szCs w:val="21"/>
          <w:lang w:bidi="de-DE"/>
        </w:rPr>
      </w:pPr>
      <w:r>
        <w:rPr>
          <w:rFonts w:ascii="Verdana" w:hAnsi="Verdana"/>
          <w:bCs/>
          <w:color w:val="000000" w:themeColor="text1"/>
          <w:sz w:val="21"/>
          <w:szCs w:val="21"/>
          <w:lang w:bidi="de-DE"/>
        </w:rPr>
        <w:t>AURORA-Plasma</w:t>
      </w:r>
      <w:r w:rsidR="0045620D" w:rsidRPr="0059767A">
        <w:rPr>
          <w:rFonts w:ascii="Verdana" w:hAnsi="Verdana"/>
          <w:bCs/>
          <w:color w:val="000000" w:themeColor="text1"/>
          <w:sz w:val="21"/>
          <w:szCs w:val="21"/>
          <w:lang w:bidi="de-DE"/>
        </w:rPr>
        <w:t xml:space="preserve"> wird in einer Vakuumkammer eingesetzt. Dadurch entsteht ein definierter Prozessraum, in dem die Behandlung gleichmäßig über die gesamte Oberfläche erfolgt. Niederdruckplasma eignet sich für die homogene, vollflächige Behandlung komplexer 3D-Geometrien und ermöglicht zusätzlich Ätz- und Mikrostrukturierungsprozesse.</w:t>
      </w:r>
    </w:p>
    <w:p w14:paraId="22F486FC" w14:textId="77777777" w:rsidR="0045620D" w:rsidRPr="0059767A" w:rsidRDefault="0045620D" w:rsidP="00B101ED">
      <w:pPr>
        <w:spacing w:after="0" w:line="276" w:lineRule="auto"/>
        <w:rPr>
          <w:rFonts w:ascii="Verdana" w:hAnsi="Verdana"/>
          <w:bCs/>
          <w:color w:val="000000" w:themeColor="text1"/>
          <w:sz w:val="21"/>
          <w:szCs w:val="21"/>
          <w:lang w:bidi="de-DE"/>
        </w:rPr>
      </w:pPr>
    </w:p>
    <w:p w14:paraId="19EB4385" w14:textId="77777777" w:rsidR="0045620D" w:rsidRPr="0059767A" w:rsidRDefault="0045620D" w:rsidP="00B101ED">
      <w:pPr>
        <w:spacing w:after="0" w:line="276"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Mit PlasmaPlus</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lassen sich ultradünne, funktionale Nanoschichten in beiden Verfahren aufbringen, um Oberflächen mit definierten chemischen und physikalischen Eigenschaften auszustatten. Typische Anwendungen sind haftvermittelnde Schichten, Conformal Coating oder Beschichtungen zum Schutz vor Unterwanderungskorrosion.</w:t>
      </w:r>
    </w:p>
    <w:p w14:paraId="718A1437" w14:textId="77777777" w:rsidR="0045620D" w:rsidRDefault="0045620D" w:rsidP="00B101ED">
      <w:pPr>
        <w:spacing w:after="0" w:line="276" w:lineRule="auto"/>
        <w:rPr>
          <w:rFonts w:ascii="Verdana" w:hAnsi="Verdana"/>
          <w:bCs/>
          <w:color w:val="000000" w:themeColor="text1"/>
          <w:sz w:val="21"/>
          <w:szCs w:val="21"/>
          <w:lang w:bidi="de-DE"/>
        </w:rPr>
      </w:pPr>
    </w:p>
    <w:p w14:paraId="59366615" w14:textId="77777777" w:rsidR="0045620D" w:rsidRDefault="0045620D" w:rsidP="00B101ED">
      <w:pPr>
        <w:spacing w:after="0" w:line="276" w:lineRule="auto"/>
        <w:rPr>
          <w:rFonts w:ascii="Verdana" w:hAnsi="Verdana"/>
          <w:bCs/>
          <w:color w:val="000000" w:themeColor="text1"/>
          <w:sz w:val="21"/>
          <w:szCs w:val="21"/>
          <w:lang w:bidi="de-DE"/>
        </w:rPr>
      </w:pPr>
      <w:r>
        <w:rPr>
          <w:rFonts w:ascii="Verdana" w:hAnsi="Verdana"/>
          <w:bCs/>
          <w:color w:val="000000" w:themeColor="text1"/>
          <w:sz w:val="21"/>
          <w:szCs w:val="21"/>
          <w:lang w:bidi="de-DE"/>
        </w:rPr>
        <w:t xml:space="preserve">Mehr Informationen unter: </w:t>
      </w:r>
      <w:hyperlink r:id="rId9" w:history="1">
        <w:r w:rsidRPr="00AD6E8A">
          <w:rPr>
            <w:rStyle w:val="Hyperlink"/>
            <w:rFonts w:ascii="Verdana" w:hAnsi="Verdana"/>
            <w:bCs/>
            <w:sz w:val="21"/>
            <w:szCs w:val="21"/>
            <w:lang w:bidi="de-DE"/>
          </w:rPr>
          <w:t>www.plasmatreat.com</w:t>
        </w:r>
      </w:hyperlink>
    </w:p>
    <w:p w14:paraId="16F7273F" w14:textId="77777777" w:rsidR="0045620D" w:rsidRDefault="0045620D" w:rsidP="00B101ED">
      <w:pPr>
        <w:spacing w:after="0" w:line="276" w:lineRule="auto"/>
        <w:rPr>
          <w:rFonts w:ascii="Verdana" w:hAnsi="Verdana"/>
          <w:bCs/>
          <w:color w:val="000000" w:themeColor="text1"/>
          <w:sz w:val="21"/>
          <w:szCs w:val="21"/>
          <w:lang w:bidi="de-DE"/>
        </w:rPr>
      </w:pPr>
    </w:p>
    <w:p w14:paraId="22A959C8" w14:textId="77777777" w:rsidR="0045620D" w:rsidRDefault="0045620D" w:rsidP="00B101ED">
      <w:pPr>
        <w:spacing w:after="0" w:line="276" w:lineRule="auto"/>
        <w:rPr>
          <w:rFonts w:ascii="Verdana" w:hAnsi="Verdana"/>
          <w:bCs/>
          <w:color w:val="000000" w:themeColor="text1"/>
          <w:sz w:val="21"/>
          <w:szCs w:val="21"/>
          <w:lang w:bidi="de-DE"/>
        </w:rPr>
      </w:pPr>
      <w:r>
        <w:rPr>
          <w:rFonts w:ascii="Verdana" w:hAnsi="Verdana"/>
          <w:bCs/>
          <w:color w:val="000000" w:themeColor="text1"/>
          <w:sz w:val="21"/>
          <w:szCs w:val="21"/>
          <w:lang w:bidi="de-DE"/>
        </w:rPr>
        <w:t>(ca. 1.600 Zeichen mit Leerzeichen)</w:t>
      </w:r>
    </w:p>
    <w:p w14:paraId="41CF0637" w14:textId="3DC21000" w:rsidR="00CC32E5" w:rsidRDefault="00CC32E5" w:rsidP="00B101ED">
      <w:pPr>
        <w:spacing w:after="0" w:line="276" w:lineRule="auto"/>
        <w:rPr>
          <w:rFonts w:ascii="Verdana" w:hAnsi="Verdana" w:cs="Arial"/>
          <w:b/>
          <w:bCs/>
          <w:color w:val="0092D0"/>
          <w:sz w:val="21"/>
          <w:szCs w:val="21"/>
        </w:rPr>
      </w:pPr>
    </w:p>
    <w:p w14:paraId="1885783D" w14:textId="77777777" w:rsidR="0045620D" w:rsidRPr="003101D1" w:rsidRDefault="0045620D" w:rsidP="00B101ED">
      <w:pPr>
        <w:spacing w:after="0" w:line="276" w:lineRule="auto"/>
        <w:rPr>
          <w:rFonts w:ascii="Verdana" w:hAnsi="Verdana" w:cs="Arial"/>
          <w:b/>
          <w:bCs/>
          <w:color w:val="0092D0"/>
          <w:sz w:val="21"/>
          <w:szCs w:val="21"/>
        </w:rPr>
      </w:pPr>
      <w:r w:rsidRPr="003101D1">
        <w:rPr>
          <w:rFonts w:ascii="Verdana" w:hAnsi="Verdana" w:cs="Arial"/>
          <w:b/>
          <w:bCs/>
          <w:color w:val="0092D0"/>
          <w:sz w:val="21"/>
          <w:szCs w:val="21"/>
        </w:rPr>
        <w:t>Über Plasmatreat</w:t>
      </w:r>
    </w:p>
    <w:p w14:paraId="53628165" w14:textId="020FBCBE" w:rsidR="0045620D" w:rsidRDefault="0045620D" w:rsidP="00B101ED">
      <w:pPr>
        <w:spacing w:after="0" w:line="276" w:lineRule="auto"/>
        <w:rPr>
          <w:rFonts w:ascii="Verdana" w:hAnsi="Verdana"/>
          <w:sz w:val="21"/>
          <w:szCs w:val="21"/>
        </w:rPr>
      </w:pPr>
      <w:r w:rsidRPr="00A54C38">
        <w:rPr>
          <w:rFonts w:ascii="Verdana" w:hAnsi="Verdana"/>
          <w:sz w:val="21"/>
          <w:szCs w:val="21"/>
        </w:rPr>
        <w:t xml:space="preserve">Plasmatreat ist weltweit führend in der Entwicklung und Herstellung von Plasmaanlagen zur </w:t>
      </w:r>
      <w:r>
        <w:rPr>
          <w:rFonts w:ascii="Verdana" w:hAnsi="Verdana"/>
          <w:sz w:val="21"/>
          <w:szCs w:val="21"/>
        </w:rPr>
        <w:t>B</w:t>
      </w:r>
      <w:r w:rsidRPr="00A54C38">
        <w:rPr>
          <w:rFonts w:ascii="Verdana" w:hAnsi="Verdana"/>
          <w:sz w:val="21"/>
          <w:szCs w:val="21"/>
        </w:rPr>
        <w:t xml:space="preserve">ehandlung von Oberflächen. </w:t>
      </w:r>
      <w:r>
        <w:rPr>
          <w:rFonts w:ascii="Verdana" w:hAnsi="Verdana"/>
          <w:sz w:val="21"/>
          <w:szCs w:val="21"/>
        </w:rPr>
        <w:t>Das Unternehmen bietet m</w:t>
      </w:r>
      <w:r w:rsidRPr="00A54C38">
        <w:rPr>
          <w:rFonts w:ascii="Verdana" w:hAnsi="Verdana"/>
          <w:sz w:val="21"/>
          <w:szCs w:val="21"/>
        </w:rPr>
        <w:t>it Openair-Plasma</w:t>
      </w:r>
      <w:r w:rsidRPr="003A3DD0">
        <w:rPr>
          <w:rFonts w:ascii="Verdana" w:hAnsi="Verdana"/>
          <w:sz w:val="21"/>
          <w:szCs w:val="21"/>
          <w:vertAlign w:val="superscript"/>
        </w:rPr>
        <w:t>®</w:t>
      </w:r>
      <w:r w:rsidRPr="00A54C38">
        <w:rPr>
          <w:rFonts w:ascii="Verdana" w:hAnsi="Verdana"/>
          <w:sz w:val="21"/>
          <w:szCs w:val="21"/>
        </w:rPr>
        <w:t xml:space="preserve"> und </w:t>
      </w:r>
      <w:r w:rsidR="00467DB9">
        <w:rPr>
          <w:rFonts w:ascii="Verdana" w:hAnsi="Verdana"/>
          <w:sz w:val="21"/>
          <w:szCs w:val="21"/>
        </w:rPr>
        <w:t>AURORA</w:t>
      </w:r>
      <w:r w:rsidRPr="00A54C38">
        <w:rPr>
          <w:rFonts w:ascii="Verdana" w:hAnsi="Verdana"/>
          <w:sz w:val="21"/>
          <w:szCs w:val="21"/>
        </w:rPr>
        <w:t>-Plasma ein umfassendes Technologieportfolio</w:t>
      </w:r>
      <w:r>
        <w:rPr>
          <w:rFonts w:ascii="Verdana" w:hAnsi="Verdana"/>
          <w:sz w:val="21"/>
          <w:szCs w:val="21"/>
        </w:rPr>
        <w:t xml:space="preserve"> an</w:t>
      </w:r>
      <w:r w:rsidRPr="00A54C38">
        <w:rPr>
          <w:rFonts w:ascii="Verdana" w:hAnsi="Verdana"/>
          <w:sz w:val="21"/>
          <w:szCs w:val="21"/>
        </w:rPr>
        <w:t xml:space="preserve">, um Oberflächen gezielt zu reinigen, zu aktivieren </w:t>
      </w:r>
      <w:r>
        <w:rPr>
          <w:rFonts w:ascii="Verdana" w:hAnsi="Verdana"/>
          <w:sz w:val="21"/>
          <w:szCs w:val="21"/>
        </w:rPr>
        <w:t>sowie</w:t>
      </w:r>
      <w:r w:rsidRPr="00A54C38">
        <w:rPr>
          <w:rFonts w:ascii="Verdana" w:hAnsi="Verdana"/>
          <w:sz w:val="21"/>
          <w:szCs w:val="21"/>
        </w:rPr>
        <w:t xml:space="preserve"> </w:t>
      </w:r>
      <w:r>
        <w:rPr>
          <w:rFonts w:ascii="Verdana" w:hAnsi="Verdana"/>
          <w:sz w:val="21"/>
          <w:szCs w:val="21"/>
        </w:rPr>
        <w:t xml:space="preserve">zu beschichten und somit für </w:t>
      </w:r>
      <w:r w:rsidRPr="00A54C38">
        <w:rPr>
          <w:rFonts w:ascii="Verdana" w:hAnsi="Verdana"/>
          <w:sz w:val="21"/>
          <w:szCs w:val="21"/>
        </w:rPr>
        <w:t>nachfolgende Prozesse zuverlässig zu stabilisieren.</w:t>
      </w:r>
    </w:p>
    <w:p w14:paraId="050AD33E" w14:textId="77777777" w:rsidR="0045620D" w:rsidRPr="00A54C38" w:rsidRDefault="0045620D" w:rsidP="00B101ED">
      <w:pPr>
        <w:spacing w:after="0" w:line="276" w:lineRule="auto"/>
        <w:rPr>
          <w:rFonts w:ascii="Verdana" w:hAnsi="Verdana"/>
          <w:sz w:val="21"/>
          <w:szCs w:val="21"/>
        </w:rPr>
      </w:pPr>
    </w:p>
    <w:p w14:paraId="0B5692F2" w14:textId="724C458B" w:rsidR="0045620D" w:rsidRDefault="0045620D" w:rsidP="00B101ED">
      <w:pPr>
        <w:spacing w:after="0" w:line="276" w:lineRule="auto"/>
        <w:rPr>
          <w:rFonts w:ascii="Verdana" w:hAnsi="Verdana"/>
          <w:sz w:val="21"/>
          <w:szCs w:val="21"/>
        </w:rPr>
      </w:pPr>
      <w:r w:rsidRPr="00A54C38">
        <w:rPr>
          <w:rFonts w:ascii="Verdana" w:hAnsi="Verdana"/>
          <w:sz w:val="21"/>
          <w:szCs w:val="21"/>
        </w:rPr>
        <w:t>Openair-Plasma</w:t>
      </w:r>
      <w:r w:rsidRPr="003A3DD0">
        <w:rPr>
          <w:rFonts w:ascii="Verdana" w:hAnsi="Verdana"/>
          <w:sz w:val="21"/>
          <w:szCs w:val="21"/>
          <w:vertAlign w:val="superscript"/>
        </w:rPr>
        <w:t>®</w:t>
      </w:r>
      <w:r w:rsidRPr="00A54C38">
        <w:rPr>
          <w:rFonts w:ascii="Verdana" w:hAnsi="Verdana"/>
          <w:sz w:val="21"/>
          <w:szCs w:val="21"/>
        </w:rPr>
        <w:t xml:space="preserve"> arbeitet unter Atmosphärendruck, </w:t>
      </w:r>
      <w:r w:rsidR="00105DA4">
        <w:rPr>
          <w:rFonts w:ascii="Verdana" w:hAnsi="Verdana"/>
          <w:sz w:val="21"/>
          <w:szCs w:val="21"/>
        </w:rPr>
        <w:t>AURORA-Plasma</w:t>
      </w:r>
      <w:r w:rsidRPr="00A54C38">
        <w:rPr>
          <w:rFonts w:ascii="Verdana" w:hAnsi="Verdana"/>
          <w:sz w:val="21"/>
          <w:szCs w:val="21"/>
        </w:rPr>
        <w:t xml:space="preserve"> unter Niederdruck. Ergänzend ermöglicht PlasmaPlus</w:t>
      </w:r>
      <w:r w:rsidRPr="003A3DD0">
        <w:rPr>
          <w:rFonts w:ascii="Verdana" w:hAnsi="Verdana"/>
          <w:sz w:val="21"/>
          <w:szCs w:val="21"/>
          <w:vertAlign w:val="superscript"/>
        </w:rPr>
        <w:t>®</w:t>
      </w:r>
      <w:r w:rsidRPr="00A54C38">
        <w:rPr>
          <w:rFonts w:ascii="Verdana" w:hAnsi="Verdana"/>
          <w:sz w:val="21"/>
          <w:szCs w:val="21"/>
        </w:rPr>
        <w:t xml:space="preserve"> die Funktionalisierung von Oberflächen durch definierte Nanoschichten. So unterstützt Plasmatreat Hersteller dabei, Oberflächen für anspruchsvolle Folgeprozesse prozesssicher vorzubereiten, zum Beispiel für Verkleben, Lackieren, Bedrucken oder Abdichten.</w:t>
      </w:r>
    </w:p>
    <w:p w14:paraId="135001D8" w14:textId="77777777" w:rsidR="0045620D" w:rsidRPr="00A54C38" w:rsidRDefault="0045620D" w:rsidP="00B101ED">
      <w:pPr>
        <w:spacing w:after="0" w:line="276" w:lineRule="auto"/>
        <w:rPr>
          <w:rFonts w:ascii="Verdana" w:hAnsi="Verdana"/>
          <w:sz w:val="21"/>
          <w:szCs w:val="21"/>
        </w:rPr>
      </w:pPr>
    </w:p>
    <w:p w14:paraId="7F636A38" w14:textId="77777777" w:rsidR="0045620D" w:rsidRDefault="0045620D" w:rsidP="00B101ED">
      <w:pPr>
        <w:spacing w:after="0" w:line="276" w:lineRule="auto"/>
        <w:rPr>
          <w:rFonts w:ascii="Verdana" w:hAnsi="Verdana"/>
          <w:sz w:val="21"/>
          <w:szCs w:val="21"/>
        </w:rPr>
      </w:pPr>
      <w:r w:rsidRPr="00A54C38">
        <w:rPr>
          <w:rFonts w:ascii="Verdana" w:hAnsi="Verdana"/>
          <w:sz w:val="21"/>
          <w:szCs w:val="21"/>
        </w:rPr>
        <w:t>Die Lösungen werden in vielfältigen Fertigungsprozessen in zahlreichen Branchen eingesetzt, darunter Automotive, Elektronik, Medizintechnik, Luftfahrt, Verpackung, Konsumgüter und erneuerbare Energien. Als trockenes Verfahren kann die Plasmatechnologie dazu beitragen, lösungsmittelbasierte Vorbehandlungen und andere umweltbelastende Prozesse zu reduzieren und damit Kosten und Umweltwirkung positiv zu beeinflussen.</w:t>
      </w:r>
    </w:p>
    <w:p w14:paraId="23EEF3BC" w14:textId="77777777" w:rsidR="0045620D" w:rsidRPr="00A54C38" w:rsidRDefault="0045620D" w:rsidP="00B101ED">
      <w:pPr>
        <w:spacing w:after="0" w:line="276" w:lineRule="auto"/>
        <w:rPr>
          <w:rFonts w:ascii="Verdana" w:hAnsi="Verdana"/>
          <w:sz w:val="21"/>
          <w:szCs w:val="21"/>
        </w:rPr>
      </w:pPr>
    </w:p>
    <w:p w14:paraId="210943D9" w14:textId="77777777" w:rsidR="0045620D" w:rsidRDefault="0045620D" w:rsidP="00B101ED">
      <w:pPr>
        <w:spacing w:after="0" w:line="276" w:lineRule="auto"/>
        <w:rPr>
          <w:rFonts w:ascii="Verdana" w:hAnsi="Verdana"/>
          <w:sz w:val="21"/>
          <w:szCs w:val="21"/>
        </w:rPr>
      </w:pPr>
      <w:r w:rsidRPr="00A54C38">
        <w:rPr>
          <w:rFonts w:ascii="Verdana" w:hAnsi="Verdana"/>
          <w:sz w:val="21"/>
          <w:szCs w:val="21"/>
        </w:rPr>
        <w:t>Die Plasmatreat-Gruppe verfügt über Technologiezentren in Deutschland, den USA, Kanada, China und Japan und ist mit einem weltweiten Vertriebs- und Servicenetzwerk in über 30 Ländern durch Tochtergesellschaften und Partner vertreten.</w:t>
      </w:r>
    </w:p>
    <w:p w14:paraId="7B7C996B" w14:textId="77777777" w:rsidR="0045620D" w:rsidRDefault="0045620D" w:rsidP="00B101ED">
      <w:pPr>
        <w:spacing w:after="0" w:line="276" w:lineRule="auto"/>
        <w:rPr>
          <w:rFonts w:ascii="Verdana" w:hAnsi="Verdana"/>
          <w:sz w:val="21"/>
          <w:szCs w:val="21"/>
        </w:rPr>
      </w:pPr>
    </w:p>
    <w:p w14:paraId="7616A9E9" w14:textId="77777777" w:rsidR="0045620D" w:rsidRDefault="0045620D" w:rsidP="00B101ED">
      <w:pPr>
        <w:spacing w:after="0" w:line="276" w:lineRule="auto"/>
        <w:rPr>
          <w:rFonts w:ascii="Verdana" w:hAnsi="Verdana"/>
          <w:sz w:val="21"/>
          <w:szCs w:val="21"/>
        </w:rPr>
      </w:pPr>
      <w:r>
        <w:rPr>
          <w:rFonts w:ascii="Verdana" w:hAnsi="Verdana"/>
          <w:sz w:val="21"/>
          <w:szCs w:val="21"/>
        </w:rPr>
        <w:lastRenderedPageBreak/>
        <w:t xml:space="preserve">Mehr Informationen unter: </w:t>
      </w:r>
      <w:hyperlink r:id="rId10" w:history="1">
        <w:r w:rsidRPr="00AD6E8A">
          <w:rPr>
            <w:rStyle w:val="Hyperlink"/>
            <w:rFonts w:ascii="Verdana" w:hAnsi="Verdana"/>
            <w:sz w:val="21"/>
            <w:szCs w:val="21"/>
          </w:rPr>
          <w:t>www.plasmatreat.com</w:t>
        </w:r>
      </w:hyperlink>
    </w:p>
    <w:p w14:paraId="5E813C37" w14:textId="77777777" w:rsidR="0045620D" w:rsidRDefault="0045620D" w:rsidP="00B101ED">
      <w:pPr>
        <w:spacing w:after="0" w:line="276" w:lineRule="auto"/>
        <w:rPr>
          <w:rFonts w:ascii="Verdana" w:hAnsi="Verdana"/>
          <w:sz w:val="21"/>
          <w:szCs w:val="21"/>
        </w:rPr>
      </w:pPr>
    </w:p>
    <w:p w14:paraId="1EEFEB77" w14:textId="77777777" w:rsidR="0045620D" w:rsidRPr="00A54C38" w:rsidRDefault="0045620D" w:rsidP="00B101ED">
      <w:pPr>
        <w:spacing w:after="0" w:line="276" w:lineRule="auto"/>
        <w:rPr>
          <w:rFonts w:ascii="Verdana" w:hAnsi="Verdana"/>
          <w:sz w:val="21"/>
          <w:szCs w:val="21"/>
        </w:rPr>
      </w:pPr>
      <w:r>
        <w:rPr>
          <w:rFonts w:ascii="Verdana" w:hAnsi="Verdana"/>
          <w:sz w:val="21"/>
          <w:szCs w:val="21"/>
        </w:rPr>
        <w:t>(ca. 1.400 Zeichen inklusive Leerzeichen)</w:t>
      </w:r>
    </w:p>
    <w:p w14:paraId="4113F70F" w14:textId="77777777" w:rsidR="00C6791E" w:rsidRPr="00C94E5A" w:rsidRDefault="00C6791E" w:rsidP="00B101ED">
      <w:pPr>
        <w:spacing w:after="0" w:line="276" w:lineRule="auto"/>
        <w:rPr>
          <w:rFonts w:ascii="Verdana" w:hAnsi="Verdana"/>
          <w:bCs/>
          <w:sz w:val="21"/>
          <w:szCs w:val="21"/>
        </w:rPr>
      </w:pPr>
    </w:p>
    <w:p w14:paraId="0CF9A561" w14:textId="77777777" w:rsidR="00CB4267" w:rsidRDefault="00C6791E" w:rsidP="00B101ED">
      <w:pPr>
        <w:spacing w:after="0" w:line="276" w:lineRule="auto"/>
        <w:rPr>
          <w:rFonts w:ascii="Verdana" w:hAnsi="Verdana"/>
          <w:b/>
          <w:sz w:val="21"/>
          <w:szCs w:val="21"/>
        </w:rPr>
      </w:pPr>
      <w:r w:rsidRPr="00C94E5A">
        <w:rPr>
          <w:rFonts w:ascii="Verdana" w:hAnsi="Verdana"/>
          <w:b/>
          <w:sz w:val="21"/>
          <w:szCs w:val="21"/>
        </w:rPr>
        <w:t>Bildunterschriften:</w:t>
      </w:r>
    </w:p>
    <w:p w14:paraId="74225582" w14:textId="4FD72D82" w:rsidR="008300A4" w:rsidRDefault="004E1D30" w:rsidP="00B101ED">
      <w:pPr>
        <w:spacing w:after="0" w:line="276" w:lineRule="auto"/>
        <w:rPr>
          <w:rFonts w:ascii="Verdana" w:hAnsi="Verdana"/>
          <w:bCs/>
          <w:sz w:val="21"/>
          <w:szCs w:val="21"/>
        </w:rPr>
      </w:pPr>
      <w:r w:rsidRPr="004E1D30">
        <w:rPr>
          <w:rFonts w:ascii="Verdana" w:hAnsi="Verdana"/>
          <w:bCs/>
          <w:noProof/>
          <w:sz w:val="21"/>
          <w:szCs w:val="21"/>
        </w:rPr>
        <w:drawing>
          <wp:inline distT="0" distB="0" distL="0" distR="0" wp14:anchorId="79C28EB1" wp14:editId="0CF1D196">
            <wp:extent cx="2404110" cy="1726663"/>
            <wp:effectExtent l="0" t="0" r="0" b="6985"/>
            <wp:docPr id="20400330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033015" name=""/>
                    <pic:cNvPicPr/>
                  </pic:nvPicPr>
                  <pic:blipFill>
                    <a:blip r:embed="rId11"/>
                    <a:stretch>
                      <a:fillRect/>
                    </a:stretch>
                  </pic:blipFill>
                  <pic:spPr>
                    <a:xfrm>
                      <a:off x="0" y="0"/>
                      <a:ext cx="2405166" cy="1727421"/>
                    </a:xfrm>
                    <a:prstGeom prst="rect">
                      <a:avLst/>
                    </a:prstGeom>
                  </pic:spPr>
                </pic:pic>
              </a:graphicData>
            </a:graphic>
          </wp:inline>
        </w:drawing>
      </w:r>
    </w:p>
    <w:p w14:paraId="3F05D87E" w14:textId="3AAA280D" w:rsidR="000403D0" w:rsidRDefault="004E1D30" w:rsidP="00B101ED">
      <w:pPr>
        <w:spacing w:after="0" w:line="276" w:lineRule="auto"/>
        <w:rPr>
          <w:rFonts w:ascii="Verdana" w:hAnsi="Verdana"/>
          <w:bCs/>
          <w:sz w:val="21"/>
          <w:szCs w:val="21"/>
        </w:rPr>
      </w:pPr>
      <w:r>
        <w:rPr>
          <w:rFonts w:ascii="Verdana" w:hAnsi="Verdana"/>
          <w:bCs/>
          <w:sz w:val="21"/>
          <w:szCs w:val="21"/>
        </w:rPr>
        <w:t xml:space="preserve">Inline, </w:t>
      </w:r>
      <w:r w:rsidR="001E76B6">
        <w:rPr>
          <w:rFonts w:ascii="Verdana" w:hAnsi="Verdana"/>
          <w:bCs/>
          <w:sz w:val="21"/>
          <w:szCs w:val="21"/>
        </w:rPr>
        <w:t>a</w:t>
      </w:r>
      <w:r>
        <w:rPr>
          <w:rFonts w:ascii="Verdana" w:hAnsi="Verdana"/>
          <w:bCs/>
          <w:sz w:val="21"/>
          <w:szCs w:val="21"/>
        </w:rPr>
        <w:t xml:space="preserve">utomatisiert und </w:t>
      </w:r>
      <w:r w:rsidR="001E76B6">
        <w:rPr>
          <w:rFonts w:ascii="Verdana" w:hAnsi="Verdana"/>
          <w:bCs/>
          <w:sz w:val="21"/>
          <w:szCs w:val="21"/>
        </w:rPr>
        <w:t>reproduzierbar</w:t>
      </w:r>
      <w:r>
        <w:rPr>
          <w:rFonts w:ascii="Verdana" w:hAnsi="Verdana"/>
          <w:bCs/>
          <w:sz w:val="21"/>
          <w:szCs w:val="21"/>
        </w:rPr>
        <w:t>: im REDOX-Tool werden Oxidschichten zuverlässig entfernt – ob Powermodule</w:t>
      </w:r>
      <w:r w:rsidR="00551204">
        <w:rPr>
          <w:rFonts w:ascii="Verdana" w:hAnsi="Verdana"/>
          <w:bCs/>
          <w:sz w:val="21"/>
          <w:szCs w:val="21"/>
        </w:rPr>
        <w:t>, Leadframes oder andere Bauteile aus Metall. (</w:t>
      </w:r>
      <w:r w:rsidR="00C94E5A">
        <w:rPr>
          <w:rFonts w:ascii="Verdana" w:hAnsi="Verdana"/>
          <w:bCs/>
          <w:sz w:val="21"/>
          <w:szCs w:val="21"/>
        </w:rPr>
        <w:t>Copyright Plasmatreat GmbH)</w:t>
      </w:r>
    </w:p>
    <w:p w14:paraId="4511B773" w14:textId="5151E017" w:rsidR="004E1D30" w:rsidRDefault="004E1D30" w:rsidP="00B101ED">
      <w:pPr>
        <w:spacing w:after="0" w:line="276" w:lineRule="auto"/>
        <w:rPr>
          <w:rFonts w:ascii="Verdana" w:hAnsi="Verdana"/>
          <w:bCs/>
          <w:sz w:val="21"/>
          <w:szCs w:val="21"/>
        </w:rPr>
      </w:pPr>
      <w:r w:rsidRPr="004E1D30">
        <w:rPr>
          <w:rFonts w:ascii="Verdana" w:hAnsi="Verdana"/>
          <w:bCs/>
          <w:noProof/>
          <w:sz w:val="21"/>
          <w:szCs w:val="21"/>
        </w:rPr>
        <w:drawing>
          <wp:inline distT="0" distB="0" distL="0" distR="0" wp14:anchorId="4D0EB077" wp14:editId="4794A477">
            <wp:extent cx="3143689" cy="1638529"/>
            <wp:effectExtent l="0" t="0" r="0" b="0"/>
            <wp:docPr id="2139599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59925" name=""/>
                    <pic:cNvPicPr/>
                  </pic:nvPicPr>
                  <pic:blipFill>
                    <a:blip r:embed="rId12"/>
                    <a:stretch>
                      <a:fillRect/>
                    </a:stretch>
                  </pic:blipFill>
                  <pic:spPr>
                    <a:xfrm>
                      <a:off x="0" y="0"/>
                      <a:ext cx="3143689" cy="1638529"/>
                    </a:xfrm>
                    <a:prstGeom prst="rect">
                      <a:avLst/>
                    </a:prstGeom>
                  </pic:spPr>
                </pic:pic>
              </a:graphicData>
            </a:graphic>
          </wp:inline>
        </w:drawing>
      </w:r>
    </w:p>
    <w:p w14:paraId="16CF1F47" w14:textId="77777777" w:rsidR="004E1D30" w:rsidRDefault="004E1D30" w:rsidP="004E1D30">
      <w:pPr>
        <w:spacing w:after="0" w:line="276" w:lineRule="auto"/>
        <w:rPr>
          <w:rFonts w:ascii="Verdana" w:hAnsi="Verdana"/>
          <w:bCs/>
          <w:sz w:val="21"/>
          <w:szCs w:val="21"/>
        </w:rPr>
      </w:pPr>
      <w:r>
        <w:rPr>
          <w:rFonts w:ascii="Verdana" w:hAnsi="Verdana"/>
          <w:sz w:val="21"/>
          <w:szCs w:val="21"/>
        </w:rPr>
        <w:t>AURORA-Plasma bietet Herstellern</w:t>
      </w:r>
      <w:r w:rsidRPr="00815FFD">
        <w:rPr>
          <w:rFonts w:ascii="Verdana" w:hAnsi="Verdana"/>
          <w:sz w:val="21"/>
          <w:szCs w:val="21"/>
        </w:rPr>
        <w:t xml:space="preserve"> maximale Homogenität </w:t>
      </w:r>
      <w:r>
        <w:rPr>
          <w:rFonts w:ascii="Verdana" w:hAnsi="Verdana"/>
          <w:sz w:val="21"/>
          <w:szCs w:val="21"/>
        </w:rPr>
        <w:t>und Flexibilität</w:t>
      </w:r>
      <w:r w:rsidRPr="00815FFD">
        <w:rPr>
          <w:rFonts w:ascii="Verdana" w:hAnsi="Verdana"/>
          <w:sz w:val="21"/>
          <w:szCs w:val="21"/>
        </w:rPr>
        <w:t xml:space="preserve"> für komplexe Geometrien und empfindliche Materialien.</w:t>
      </w:r>
      <w:r>
        <w:rPr>
          <w:rFonts w:ascii="Verdana" w:hAnsi="Verdana"/>
          <w:bCs/>
          <w:sz w:val="21"/>
          <w:szCs w:val="21"/>
        </w:rPr>
        <w:t xml:space="preserve"> (Copyright Plasmatreat GmbH)</w:t>
      </w:r>
    </w:p>
    <w:p w14:paraId="5526FCF6" w14:textId="22EFA5F6" w:rsidR="004E1D30" w:rsidRDefault="004E1D30" w:rsidP="00B101ED">
      <w:pPr>
        <w:spacing w:after="0" w:line="276" w:lineRule="auto"/>
        <w:rPr>
          <w:rFonts w:ascii="Verdana" w:hAnsi="Verdana"/>
          <w:bCs/>
          <w:sz w:val="21"/>
          <w:szCs w:val="21"/>
        </w:rPr>
      </w:pPr>
    </w:p>
    <w:p w14:paraId="57277AD7" w14:textId="1092B159" w:rsidR="004E1D30" w:rsidRDefault="004E1D30" w:rsidP="00B101ED">
      <w:pPr>
        <w:spacing w:after="0" w:line="276" w:lineRule="auto"/>
        <w:rPr>
          <w:rFonts w:ascii="Verdana" w:hAnsi="Verdana"/>
          <w:bCs/>
          <w:sz w:val="21"/>
          <w:szCs w:val="21"/>
        </w:rPr>
      </w:pPr>
      <w:r w:rsidRPr="004E1D30">
        <w:rPr>
          <w:rFonts w:ascii="Verdana" w:hAnsi="Verdana"/>
          <w:bCs/>
          <w:noProof/>
          <w:sz w:val="21"/>
          <w:szCs w:val="21"/>
        </w:rPr>
        <w:drawing>
          <wp:inline distT="0" distB="0" distL="0" distR="0" wp14:anchorId="66AA5190" wp14:editId="2F07DDED">
            <wp:extent cx="2867425" cy="1952898"/>
            <wp:effectExtent l="0" t="0" r="0" b="9525"/>
            <wp:docPr id="710545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54557" name=""/>
                    <pic:cNvPicPr/>
                  </pic:nvPicPr>
                  <pic:blipFill>
                    <a:blip r:embed="rId13"/>
                    <a:stretch>
                      <a:fillRect/>
                    </a:stretch>
                  </pic:blipFill>
                  <pic:spPr>
                    <a:xfrm>
                      <a:off x="0" y="0"/>
                      <a:ext cx="2867425" cy="1952898"/>
                    </a:xfrm>
                    <a:prstGeom prst="rect">
                      <a:avLst/>
                    </a:prstGeom>
                  </pic:spPr>
                </pic:pic>
              </a:graphicData>
            </a:graphic>
          </wp:inline>
        </w:drawing>
      </w:r>
    </w:p>
    <w:p w14:paraId="4E3D24FE" w14:textId="77D653DC" w:rsidR="004E1D30" w:rsidRPr="00C94E5A" w:rsidRDefault="004E1D30" w:rsidP="004E1D30">
      <w:r w:rsidRPr="004E1D30">
        <w:rPr>
          <w:rFonts w:ascii="Verdana" w:hAnsi="Verdana"/>
          <w:color w:val="000000"/>
          <w:sz w:val="21"/>
        </w:rPr>
        <w:t>Das Resultat ist deutlich: Links sind Bauteile nach der Oxidreduzierung mit dem REDOX-Tool, rechts davor.</w:t>
      </w:r>
      <w:r>
        <w:rPr>
          <w:rFonts w:ascii="Verdana" w:hAnsi="Verdana"/>
          <w:color w:val="000000"/>
          <w:sz w:val="21"/>
        </w:rPr>
        <w:t xml:space="preserve"> </w:t>
      </w:r>
      <w:r>
        <w:rPr>
          <w:rFonts w:ascii="Verdana" w:hAnsi="Verdana"/>
          <w:bCs/>
          <w:sz w:val="21"/>
          <w:szCs w:val="21"/>
        </w:rPr>
        <w:t>(Copyright Plasmatreat GmbH)</w:t>
      </w:r>
    </w:p>
    <w:sectPr w:rsidR="004E1D30" w:rsidRPr="00C94E5A" w:rsidSect="000A0A5C">
      <w:headerReference w:type="default" r:id="rId14"/>
      <w:footerReference w:type="default" r:id="rId15"/>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4C5E8" w14:textId="77777777" w:rsidR="004C6BFD" w:rsidRDefault="004C6BFD" w:rsidP="0076133B">
      <w:pPr>
        <w:spacing w:after="0" w:line="240" w:lineRule="auto"/>
      </w:pPr>
      <w:r>
        <w:separator/>
      </w:r>
    </w:p>
  </w:endnote>
  <w:endnote w:type="continuationSeparator" w:id="0">
    <w:p w14:paraId="26D72CE5" w14:textId="77777777" w:rsidR="004C6BFD" w:rsidRDefault="004C6BFD"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w:altName w:val="Calibri"/>
    <w:charset w:val="00"/>
    <w:family w:val="swiss"/>
    <w:pitch w:val="variable"/>
    <w:sig w:usb0="800000AF" w:usb1="4000A4FB" w:usb2="00000008"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4236CF" w:rsidRDefault="00683EA5" w:rsidP="00683EA5">
    <w:pPr>
      <w:spacing w:after="2"/>
      <w:rPr>
        <w:rFonts w:ascii="Verdana" w:hAnsi="Verdana"/>
        <w:sz w:val="10"/>
        <w:szCs w:val="10"/>
      </w:rPr>
    </w:pPr>
    <w:bookmarkStart w:id="2" w:name="_Hlk47005174"/>
    <w:bookmarkStart w:id="3"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14:paraId="5E177D9D" w14:textId="77777777" w:rsidTr="00355807">
      <w:tc>
        <w:tcPr>
          <w:tcW w:w="3166" w:type="dxa"/>
          <w:vAlign w:val="center"/>
        </w:tcPr>
        <w:p w14:paraId="72060B5B"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Plasmatreat GmbH</w:t>
          </w:r>
        </w:p>
      </w:tc>
      <w:tc>
        <w:tcPr>
          <w:tcW w:w="3922" w:type="dxa"/>
          <w:vAlign w:val="center"/>
        </w:tcPr>
        <w:p w14:paraId="6CEEA58E" w14:textId="0D9E158E"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Tel</w:t>
          </w:r>
          <w:r w:rsidR="00FD33BC">
            <w:rPr>
              <w:rFonts w:ascii="Verdana" w:hAnsi="Verdana"/>
              <w:color w:val="A6A6A6" w:themeColor="background1" w:themeShade="A6"/>
              <w:sz w:val="16"/>
              <w:szCs w:val="16"/>
            </w:rPr>
            <w:t>.</w:t>
          </w:r>
          <w:r w:rsidRPr="004F6492">
            <w:rPr>
              <w:rFonts w:ascii="Verdana" w:hAnsi="Verdana"/>
              <w:color w:val="A6A6A6" w:themeColor="background1" w:themeShade="A6"/>
              <w:sz w:val="16"/>
              <w:szCs w:val="16"/>
            </w:rPr>
            <w:t>: +49 (0) 5204 9960 - 0</w:t>
          </w:r>
        </w:p>
      </w:tc>
      <w:tc>
        <w:tcPr>
          <w:tcW w:w="2410" w:type="dxa"/>
          <w:vAlign w:val="center"/>
        </w:tcPr>
        <w:p w14:paraId="1A523066"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Pressekontakt:</w:t>
          </w:r>
        </w:p>
      </w:tc>
    </w:tr>
    <w:tr w:rsidR="00683EA5" w14:paraId="5A5E71DC" w14:textId="77777777" w:rsidTr="00355807">
      <w:tc>
        <w:tcPr>
          <w:tcW w:w="3166" w:type="dxa"/>
          <w:vAlign w:val="center"/>
        </w:tcPr>
        <w:p w14:paraId="463AD197"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Queller Str. 76 - 80</w:t>
          </w:r>
        </w:p>
      </w:tc>
      <w:tc>
        <w:tcPr>
          <w:tcW w:w="3922" w:type="dxa"/>
          <w:vAlign w:val="center"/>
        </w:tcPr>
        <w:p w14:paraId="59877ABA" w14:textId="0536BC82" w:rsidR="00683EA5" w:rsidRPr="004F6492" w:rsidRDefault="001E7BE1"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E-Mail</w:t>
          </w:r>
          <w:r w:rsidR="00683EA5" w:rsidRPr="004F6492">
            <w:rPr>
              <w:rFonts w:ascii="Verdana" w:hAnsi="Verdana"/>
              <w:color w:val="A6A6A6" w:themeColor="background1" w:themeShade="A6"/>
              <w:sz w:val="16"/>
              <w:szCs w:val="16"/>
            </w:rPr>
            <w:t>: pr@plasmatreat.com</w:t>
          </w:r>
        </w:p>
      </w:tc>
      <w:tc>
        <w:tcPr>
          <w:tcW w:w="2410" w:type="dxa"/>
          <w:vAlign w:val="center"/>
        </w:tcPr>
        <w:p w14:paraId="3D7C087D"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Anne-Laureen Lauven</w:t>
          </w:r>
        </w:p>
      </w:tc>
    </w:tr>
    <w:tr w:rsidR="00683EA5" w14:paraId="44604FBB" w14:textId="77777777" w:rsidTr="00355807">
      <w:tc>
        <w:tcPr>
          <w:tcW w:w="3166" w:type="dxa"/>
          <w:vAlign w:val="center"/>
        </w:tcPr>
        <w:p w14:paraId="7442E594"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33803 Steinhagen</w:t>
          </w:r>
        </w:p>
      </w:tc>
      <w:tc>
        <w:tcPr>
          <w:tcW w:w="3922" w:type="dxa"/>
          <w:vAlign w:val="center"/>
        </w:tcPr>
        <w:p w14:paraId="456E44BE"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Website: www.plasmatreat.de</w:t>
          </w:r>
        </w:p>
      </w:tc>
      <w:tc>
        <w:tcPr>
          <w:tcW w:w="2410" w:type="dxa"/>
          <w:vAlign w:val="center"/>
        </w:tcPr>
        <w:p w14:paraId="32500F1B" w14:textId="77777777" w:rsidR="00683EA5" w:rsidRPr="004F6492" w:rsidRDefault="00683EA5" w:rsidP="00683EA5">
          <w:pPr>
            <w:pStyle w:val="Fuzeile"/>
            <w:jc w:val="right"/>
            <w:rPr>
              <w:rFonts w:ascii="Verdana" w:hAnsi="Verdana"/>
              <w:color w:val="A6A6A6" w:themeColor="background1" w:themeShade="A6"/>
              <w:sz w:val="16"/>
              <w:szCs w:val="16"/>
            </w:rPr>
          </w:pPr>
          <w:r w:rsidRPr="004F6492">
            <w:rPr>
              <w:rFonts w:ascii="Verdana" w:hAnsi="Verdana"/>
              <w:color w:val="A6A6A6" w:themeColor="background1" w:themeShade="A6"/>
              <w:sz w:val="16"/>
              <w:szCs w:val="16"/>
            </w:rPr>
            <w:fldChar w:fldCharType="begin"/>
          </w:r>
          <w:r w:rsidRPr="004F6492">
            <w:rPr>
              <w:rFonts w:ascii="Verdana" w:hAnsi="Verdana"/>
              <w:color w:val="A6A6A6" w:themeColor="background1" w:themeShade="A6"/>
              <w:sz w:val="16"/>
              <w:szCs w:val="16"/>
            </w:rPr>
            <w:instrText xml:space="preserve"> PAGE   \* MERGEFORMAT </w:instrText>
          </w:r>
          <w:r w:rsidRPr="004F6492">
            <w:rPr>
              <w:rFonts w:ascii="Verdana" w:hAnsi="Verdana"/>
              <w:color w:val="A6A6A6" w:themeColor="background1" w:themeShade="A6"/>
              <w:sz w:val="16"/>
              <w:szCs w:val="16"/>
            </w:rPr>
            <w:fldChar w:fldCharType="separate"/>
          </w:r>
          <w:r>
            <w:rPr>
              <w:rFonts w:ascii="Verdana" w:hAnsi="Verdana"/>
              <w:color w:val="A6A6A6" w:themeColor="background1" w:themeShade="A6"/>
              <w:sz w:val="16"/>
              <w:szCs w:val="16"/>
            </w:rPr>
            <w:t>3</w:t>
          </w:r>
          <w:r w:rsidRPr="004F6492">
            <w:rPr>
              <w:rFonts w:ascii="Verdana" w:hAnsi="Verdana"/>
              <w:color w:val="A6A6A6" w:themeColor="background1" w:themeShade="A6"/>
              <w:sz w:val="16"/>
              <w:szCs w:val="16"/>
            </w:rPr>
            <w:fldChar w:fldCharType="end"/>
          </w:r>
        </w:p>
      </w:tc>
    </w:tr>
    <w:bookmarkEnd w:id="2"/>
    <w:bookmarkEnd w:id="3"/>
  </w:tbl>
  <w:p w14:paraId="53C618EE" w14:textId="53DD0D4A" w:rsidR="004C4ABC" w:rsidRPr="00683EA5" w:rsidRDefault="004C4ABC" w:rsidP="00683E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F329" w14:textId="77777777" w:rsidR="004C6BFD" w:rsidRDefault="004C6BFD" w:rsidP="0076133B">
      <w:pPr>
        <w:spacing w:after="0" w:line="240" w:lineRule="auto"/>
      </w:pPr>
      <w:r>
        <w:separator/>
      </w:r>
    </w:p>
  </w:footnote>
  <w:footnote w:type="continuationSeparator" w:id="0">
    <w:p w14:paraId="2632D7E9" w14:textId="77777777" w:rsidR="004C6BFD" w:rsidRDefault="004C6BFD"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0" w:name="_Hlk47005082"/>
    <w:bookmarkStart w:id="1"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40DB3E14" w:rsidR="0076133B" w:rsidRPr="00C1353C" w:rsidRDefault="00683EA5" w:rsidP="0076133B">
    <w:pPr>
      <w:pStyle w:val="Kopfzeile"/>
      <w:tabs>
        <w:tab w:val="clear" w:pos="4513"/>
        <w:tab w:val="clear" w:pos="9026"/>
        <w:tab w:val="left" w:pos="1002"/>
      </w:tabs>
      <w:rPr>
        <w:rFonts w:ascii="Verdana" w:hAnsi="Verdana"/>
        <w:b/>
        <w:bCs/>
        <w:sz w:val="48"/>
        <w:szCs w:val="48"/>
      </w:rPr>
    </w:pPr>
    <w:r w:rsidRPr="00C1353C">
      <w:rPr>
        <w:rFonts w:ascii="Verdana" w:hAnsi="Verdana"/>
        <w:b/>
        <w:bCs/>
        <w:color w:val="A6A6A6" w:themeColor="background1" w:themeShade="A6"/>
        <w:sz w:val="48"/>
        <w:szCs w:val="48"/>
      </w:rPr>
      <w:t>Pressemitteilung</w:t>
    </w:r>
    <w:r w:rsidR="0076133B" w:rsidRPr="00C1353C">
      <w:rPr>
        <w:rFonts w:ascii="Verdana" w:hAnsi="Verdana"/>
        <w:b/>
        <w:bCs/>
        <w:sz w:val="48"/>
        <w:szCs w:val="48"/>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E6DE9"/>
    <w:multiLevelType w:val="hybridMultilevel"/>
    <w:tmpl w:val="9C82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F8D14CD"/>
    <w:multiLevelType w:val="multilevel"/>
    <w:tmpl w:val="60D4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5391700">
    <w:abstractNumId w:val="0"/>
  </w:num>
  <w:num w:numId="2" w16cid:durableId="1764105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368F9"/>
    <w:rsid w:val="000403D0"/>
    <w:rsid w:val="00062285"/>
    <w:rsid w:val="00084AF5"/>
    <w:rsid w:val="00091E10"/>
    <w:rsid w:val="00096248"/>
    <w:rsid w:val="000A0A5C"/>
    <w:rsid w:val="000E1D25"/>
    <w:rsid w:val="00105DA4"/>
    <w:rsid w:val="001A327C"/>
    <w:rsid w:val="001E6F23"/>
    <w:rsid w:val="001E76B6"/>
    <w:rsid w:val="001E7BE1"/>
    <w:rsid w:val="002403B4"/>
    <w:rsid w:val="00250C47"/>
    <w:rsid w:val="00286B16"/>
    <w:rsid w:val="002C5B58"/>
    <w:rsid w:val="00301B96"/>
    <w:rsid w:val="003170A7"/>
    <w:rsid w:val="00350223"/>
    <w:rsid w:val="003B70A7"/>
    <w:rsid w:val="003B73AD"/>
    <w:rsid w:val="003E092C"/>
    <w:rsid w:val="003E1009"/>
    <w:rsid w:val="003E7887"/>
    <w:rsid w:val="004052E5"/>
    <w:rsid w:val="00432D05"/>
    <w:rsid w:val="0045620D"/>
    <w:rsid w:val="00465BAA"/>
    <w:rsid w:val="00467DB9"/>
    <w:rsid w:val="00491768"/>
    <w:rsid w:val="004A5979"/>
    <w:rsid w:val="004B34B3"/>
    <w:rsid w:val="004C4ABC"/>
    <w:rsid w:val="004C6BFD"/>
    <w:rsid w:val="004E1D30"/>
    <w:rsid w:val="004E6FAA"/>
    <w:rsid w:val="005015F8"/>
    <w:rsid w:val="00511F95"/>
    <w:rsid w:val="00551204"/>
    <w:rsid w:val="00553145"/>
    <w:rsid w:val="005675FB"/>
    <w:rsid w:val="00570E45"/>
    <w:rsid w:val="005B413B"/>
    <w:rsid w:val="005C5029"/>
    <w:rsid w:val="005F2917"/>
    <w:rsid w:val="00600C3D"/>
    <w:rsid w:val="00610E09"/>
    <w:rsid w:val="00611DE1"/>
    <w:rsid w:val="006476E7"/>
    <w:rsid w:val="00683EA5"/>
    <w:rsid w:val="00691B4A"/>
    <w:rsid w:val="006A425D"/>
    <w:rsid w:val="006E3195"/>
    <w:rsid w:val="006F2EFC"/>
    <w:rsid w:val="00705A0C"/>
    <w:rsid w:val="00750EC9"/>
    <w:rsid w:val="0076133B"/>
    <w:rsid w:val="007B6EAA"/>
    <w:rsid w:val="00815FFD"/>
    <w:rsid w:val="008300A4"/>
    <w:rsid w:val="00861704"/>
    <w:rsid w:val="00877591"/>
    <w:rsid w:val="00895817"/>
    <w:rsid w:val="008C0ED2"/>
    <w:rsid w:val="00931F7A"/>
    <w:rsid w:val="009340B0"/>
    <w:rsid w:val="0095743B"/>
    <w:rsid w:val="009A74E7"/>
    <w:rsid w:val="00A2092E"/>
    <w:rsid w:val="00A30A9D"/>
    <w:rsid w:val="00A86EF0"/>
    <w:rsid w:val="00AF1D46"/>
    <w:rsid w:val="00B101ED"/>
    <w:rsid w:val="00B215B4"/>
    <w:rsid w:val="00B438AE"/>
    <w:rsid w:val="00B62723"/>
    <w:rsid w:val="00BE3A65"/>
    <w:rsid w:val="00C1353C"/>
    <w:rsid w:val="00C43A05"/>
    <w:rsid w:val="00C6791E"/>
    <w:rsid w:val="00C67A2B"/>
    <w:rsid w:val="00C70DF0"/>
    <w:rsid w:val="00C86C82"/>
    <w:rsid w:val="00C94E5A"/>
    <w:rsid w:val="00CA5A6F"/>
    <w:rsid w:val="00CB4267"/>
    <w:rsid w:val="00CC32E5"/>
    <w:rsid w:val="00CF4537"/>
    <w:rsid w:val="00D15485"/>
    <w:rsid w:val="00D25B70"/>
    <w:rsid w:val="00D82222"/>
    <w:rsid w:val="00D87482"/>
    <w:rsid w:val="00DD1EC2"/>
    <w:rsid w:val="00DF23CB"/>
    <w:rsid w:val="00E11208"/>
    <w:rsid w:val="00E3463C"/>
    <w:rsid w:val="00E372B3"/>
    <w:rsid w:val="00EA5474"/>
    <w:rsid w:val="00ED7863"/>
    <w:rsid w:val="00EE6A95"/>
    <w:rsid w:val="00F2727A"/>
    <w:rsid w:val="00F33298"/>
    <w:rsid w:val="00F75C80"/>
    <w:rsid w:val="00FD33BC"/>
    <w:rsid w:val="00FD73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Listenabsatz">
    <w:name w:val="List Paragraph"/>
    <w:basedOn w:val="Standard"/>
    <w:uiPriority w:val="34"/>
    <w:qFormat/>
    <w:rsid w:val="00691B4A"/>
    <w:pPr>
      <w:ind w:left="720"/>
      <w:contextualSpacing/>
    </w:pPr>
  </w:style>
  <w:style w:type="paragraph" w:styleId="berarbeitung">
    <w:name w:val="Revision"/>
    <w:hidden/>
    <w:uiPriority w:val="99"/>
    <w:semiHidden/>
    <w:rsid w:val="00D15485"/>
    <w:pPr>
      <w:spacing w:after="0" w:line="240" w:lineRule="auto"/>
    </w:pPr>
  </w:style>
  <w:style w:type="character" w:styleId="Kommentarzeichen">
    <w:name w:val="annotation reference"/>
    <w:basedOn w:val="Absatz-Standardschriftart"/>
    <w:uiPriority w:val="99"/>
    <w:semiHidden/>
    <w:unhideWhenUsed/>
    <w:rsid w:val="00D15485"/>
    <w:rPr>
      <w:sz w:val="16"/>
      <w:szCs w:val="16"/>
    </w:rPr>
  </w:style>
  <w:style w:type="paragraph" w:styleId="Kommentartext">
    <w:name w:val="annotation text"/>
    <w:basedOn w:val="Standard"/>
    <w:link w:val="KommentartextZchn"/>
    <w:uiPriority w:val="99"/>
    <w:unhideWhenUsed/>
    <w:rsid w:val="00D15485"/>
    <w:pPr>
      <w:spacing w:line="240" w:lineRule="auto"/>
    </w:pPr>
    <w:rPr>
      <w:sz w:val="20"/>
      <w:szCs w:val="20"/>
    </w:rPr>
  </w:style>
  <w:style w:type="character" w:customStyle="1" w:styleId="KommentartextZchn">
    <w:name w:val="Kommentartext Zchn"/>
    <w:basedOn w:val="Absatz-Standardschriftart"/>
    <w:link w:val="Kommentartext"/>
    <w:uiPriority w:val="99"/>
    <w:rsid w:val="00D15485"/>
    <w:rPr>
      <w:sz w:val="20"/>
      <w:szCs w:val="20"/>
    </w:rPr>
  </w:style>
  <w:style w:type="paragraph" w:styleId="Kommentarthema">
    <w:name w:val="annotation subject"/>
    <w:basedOn w:val="Kommentartext"/>
    <w:next w:val="Kommentartext"/>
    <w:link w:val="KommentarthemaZchn"/>
    <w:uiPriority w:val="99"/>
    <w:semiHidden/>
    <w:unhideWhenUsed/>
    <w:rsid w:val="00D15485"/>
    <w:rPr>
      <w:b/>
      <w:bCs/>
    </w:rPr>
  </w:style>
  <w:style w:type="character" w:customStyle="1" w:styleId="KommentarthemaZchn">
    <w:name w:val="Kommentarthema Zchn"/>
    <w:basedOn w:val="KommentartextZchn"/>
    <w:link w:val="Kommentarthema"/>
    <w:uiPriority w:val="99"/>
    <w:semiHidden/>
    <w:rsid w:val="00D154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smatreat.co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smatreat.com" TargetMode="External"/><Relationship Id="rId4" Type="http://schemas.openxmlformats.org/officeDocument/2006/relationships/settings" Target="settings.xml"/><Relationship Id="rId9" Type="http://schemas.openxmlformats.org/officeDocument/2006/relationships/hyperlink" Target="http://www.plasmatreat.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1258</Words>
  <Characters>10031</Characters>
  <Application>Microsoft Office Word</Application>
  <DocSecurity>0</DocSecurity>
  <Lines>196</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10</cp:revision>
  <dcterms:created xsi:type="dcterms:W3CDTF">2026-05-20T07:49:00Z</dcterms:created>
  <dcterms:modified xsi:type="dcterms:W3CDTF">2026-05-20T12:12:00Z</dcterms:modified>
</cp:coreProperties>
</file>