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E4AE0" w14:textId="7C944DC2" w:rsidR="00A86EF0" w:rsidRPr="004747FB" w:rsidRDefault="006E3195" w:rsidP="0076133B">
      <w:pPr>
        <w:spacing w:after="0"/>
        <w:jc w:val="right"/>
        <w:rPr>
          <w:rFonts w:ascii="Verdana" w:hAnsi="Verdana"/>
          <w:lang w:val="en-US"/>
        </w:rPr>
      </w:pPr>
      <w:r w:rsidRPr="004747FB">
        <w:rPr>
          <w:rFonts w:ascii="Verdana" w:hAnsi="Verdana"/>
          <w:lang w:val="en-US"/>
        </w:rPr>
        <w:t xml:space="preserve">Steinhagen, </w:t>
      </w:r>
      <w:r w:rsidR="00C5020B">
        <w:rPr>
          <w:rFonts w:ascii="Verdana" w:hAnsi="Verdana"/>
          <w:lang w:val="en-US"/>
        </w:rPr>
        <w:t xml:space="preserve">Germany, </w:t>
      </w:r>
      <w:r w:rsidR="008F4316">
        <w:rPr>
          <w:rFonts w:ascii="Verdana" w:hAnsi="Verdana"/>
          <w:lang w:val="en-US"/>
        </w:rPr>
        <w:t>May 2</w:t>
      </w:r>
      <w:r w:rsidR="00D80995">
        <w:rPr>
          <w:rFonts w:ascii="Verdana" w:hAnsi="Verdana"/>
          <w:lang w:val="en-US"/>
        </w:rPr>
        <w:t>0th</w:t>
      </w:r>
      <w:r w:rsidR="00C5020B">
        <w:rPr>
          <w:rFonts w:ascii="Verdana" w:hAnsi="Verdana"/>
          <w:lang w:val="en-US"/>
        </w:rPr>
        <w:t>, 2026</w:t>
      </w:r>
    </w:p>
    <w:p w14:paraId="20968AF2" w14:textId="77777777" w:rsidR="0076133B" w:rsidRPr="00E50BC5" w:rsidRDefault="0076133B" w:rsidP="0076133B">
      <w:pPr>
        <w:spacing w:after="0"/>
        <w:rPr>
          <w:rFonts w:ascii="Verdana" w:hAnsi="Verdana"/>
          <w:sz w:val="18"/>
          <w:szCs w:val="18"/>
          <w:lang w:val="en-US"/>
        </w:rPr>
      </w:pPr>
    </w:p>
    <w:p w14:paraId="64F39265" w14:textId="17B441CF" w:rsidR="008F4316" w:rsidRPr="008F4316" w:rsidRDefault="008F4316" w:rsidP="008F4316">
      <w:pPr>
        <w:spacing w:after="0"/>
        <w:rPr>
          <w:rFonts w:ascii="Verdana" w:hAnsi="Verdana"/>
          <w:b/>
          <w:sz w:val="28"/>
          <w:szCs w:val="28"/>
          <w:lang w:val="en-US"/>
        </w:rPr>
      </w:pPr>
      <w:bookmarkStart w:id="0" w:name="_Hlk47086354"/>
      <w:r w:rsidRPr="008F4316">
        <w:rPr>
          <w:rFonts w:ascii="Verdana" w:hAnsi="Verdana"/>
          <w:b/>
          <w:bCs/>
          <w:sz w:val="28"/>
          <w:szCs w:val="28"/>
          <w:lang w:val="en-US"/>
        </w:rPr>
        <w:t xml:space="preserve">Plasma for High-Quality Power Modules </w:t>
      </w:r>
    </w:p>
    <w:p w14:paraId="6F442BFE" w14:textId="77777777" w:rsidR="008F4316" w:rsidRPr="008F4316" w:rsidRDefault="008F4316" w:rsidP="008F4316">
      <w:pPr>
        <w:spacing w:after="0"/>
        <w:rPr>
          <w:rFonts w:ascii="Verdana" w:hAnsi="Verdana"/>
          <w:bCs/>
          <w:sz w:val="21"/>
          <w:szCs w:val="21"/>
          <w:lang w:val="en-US"/>
        </w:rPr>
      </w:pPr>
      <w:r w:rsidRPr="008F4316">
        <w:rPr>
          <w:rFonts w:ascii="Verdana" w:hAnsi="Verdana"/>
          <w:bCs/>
          <w:sz w:val="21"/>
          <w:szCs w:val="21"/>
          <w:lang w:val="en-US"/>
        </w:rPr>
        <w:t>New Solutions for Improving Surface Quality and Process Reliability – Plasmatreat at PCIM Europe, Hall 7, Booth 169</w:t>
      </w:r>
    </w:p>
    <w:p w14:paraId="3DE7ADE1" w14:textId="77777777" w:rsidR="00796926" w:rsidRPr="008F4316" w:rsidRDefault="00796926" w:rsidP="006E3195">
      <w:pPr>
        <w:spacing w:after="0"/>
        <w:rPr>
          <w:rFonts w:ascii="Verdana" w:hAnsi="Verdana"/>
          <w:bCs/>
          <w:sz w:val="21"/>
          <w:szCs w:val="21"/>
          <w:lang w:val="en-US"/>
        </w:rPr>
      </w:pPr>
    </w:p>
    <w:bookmarkEnd w:id="0"/>
    <w:p w14:paraId="0B4F9290" w14:textId="26A601FB" w:rsidR="00796926" w:rsidRDefault="008F4316" w:rsidP="00B62723">
      <w:pPr>
        <w:spacing w:after="0" w:line="276" w:lineRule="auto"/>
        <w:rPr>
          <w:rFonts w:ascii="Verdana" w:hAnsi="Verdana"/>
          <w:b/>
          <w:bCs/>
          <w:sz w:val="21"/>
          <w:szCs w:val="21"/>
          <w:lang w:val="en-US"/>
        </w:rPr>
      </w:pPr>
      <w:r w:rsidRPr="008F4316">
        <w:rPr>
          <w:rFonts w:ascii="Verdana" w:hAnsi="Verdana"/>
          <w:b/>
          <w:bCs/>
          <w:sz w:val="21"/>
          <w:szCs w:val="21"/>
          <w:lang w:val="en-US"/>
        </w:rPr>
        <w:t>How can power modules be manufactured to reliably function under increasing power densities, higher temperatures, and new material combinations? This question lies at the heart of modern power electronics, and the answer starts with surface quality. At PCIM, the world’s leading trade fair for power electronics, Plasmatreat will present an expanded portfolio of surface pretreatment solutions in Hall 7, Booth 169. The focus is on solutions for atmospheric and low-pressure plasma treatment of power modules, the latter of which is new. The goal is to stabilize, reproduce, and improve the durability of critical manufacturing processes in electronics production, especially in the face of increasing demands due to higher power densities and new materials.</w:t>
      </w:r>
    </w:p>
    <w:p w14:paraId="0667A829" w14:textId="77777777" w:rsidR="008F4316" w:rsidRDefault="008F4316" w:rsidP="00B62723">
      <w:pPr>
        <w:spacing w:after="0" w:line="276" w:lineRule="auto"/>
        <w:rPr>
          <w:rFonts w:ascii="Verdana" w:hAnsi="Verdana"/>
          <w:sz w:val="21"/>
          <w:szCs w:val="21"/>
          <w:lang w:val="en-US"/>
        </w:rPr>
      </w:pPr>
    </w:p>
    <w:p w14:paraId="7AFC0D04" w14:textId="3ABEDC85" w:rsidR="008F4316" w:rsidRDefault="008F4316" w:rsidP="008F4316">
      <w:pPr>
        <w:spacing w:after="0" w:line="276" w:lineRule="auto"/>
        <w:rPr>
          <w:rFonts w:ascii="Verdana" w:hAnsi="Verdana"/>
          <w:sz w:val="21"/>
          <w:szCs w:val="21"/>
          <w:lang w:val="en-US"/>
        </w:rPr>
      </w:pPr>
      <w:r w:rsidRPr="008F4316">
        <w:rPr>
          <w:rFonts w:ascii="Verdana" w:hAnsi="Verdana"/>
          <w:sz w:val="21"/>
          <w:szCs w:val="21"/>
          <w:lang w:val="en-US"/>
        </w:rPr>
        <w:t xml:space="preserve">In power electronics, </w:t>
      </w:r>
      <w:r w:rsidR="009622CC" w:rsidRPr="008F4316">
        <w:rPr>
          <w:rFonts w:ascii="Verdana" w:hAnsi="Verdana"/>
          <w:sz w:val="21"/>
          <w:szCs w:val="21"/>
          <w:lang w:val="en-US"/>
        </w:rPr>
        <w:t>stress</w:t>
      </w:r>
      <w:r w:rsidRPr="008F4316">
        <w:rPr>
          <w:rFonts w:ascii="Verdana" w:hAnsi="Verdana"/>
          <w:sz w:val="21"/>
          <w:szCs w:val="21"/>
          <w:lang w:val="en-US"/>
        </w:rPr>
        <w:t xml:space="preserve"> on power modules </w:t>
      </w:r>
      <w:r w:rsidR="009622CC" w:rsidRPr="008F4316">
        <w:rPr>
          <w:rFonts w:ascii="Verdana" w:hAnsi="Verdana"/>
          <w:sz w:val="21"/>
          <w:szCs w:val="21"/>
          <w:lang w:val="en-US"/>
        </w:rPr>
        <w:t>is</w:t>
      </w:r>
      <w:r w:rsidRPr="008F4316">
        <w:rPr>
          <w:rFonts w:ascii="Verdana" w:hAnsi="Verdana"/>
          <w:sz w:val="21"/>
          <w:szCs w:val="21"/>
          <w:lang w:val="en-US"/>
        </w:rPr>
        <w:t xml:space="preserve"> constantly increasing. More compact designs, higher current densities, and the use of silicon carbide (</w:t>
      </w:r>
      <w:proofErr w:type="spellStart"/>
      <w:r w:rsidRPr="008F4316">
        <w:rPr>
          <w:rFonts w:ascii="Verdana" w:hAnsi="Verdana"/>
          <w:sz w:val="21"/>
          <w:szCs w:val="21"/>
          <w:lang w:val="en-US"/>
        </w:rPr>
        <w:t>SiC</w:t>
      </w:r>
      <w:proofErr w:type="spellEnd"/>
      <w:r w:rsidRPr="008F4316">
        <w:rPr>
          <w:rFonts w:ascii="Verdana" w:hAnsi="Verdana"/>
          <w:sz w:val="21"/>
          <w:szCs w:val="21"/>
          <w:lang w:val="en-US"/>
        </w:rPr>
        <w:t>) or gallium nitride (</w:t>
      </w:r>
      <w:proofErr w:type="spellStart"/>
      <w:r w:rsidRPr="008F4316">
        <w:rPr>
          <w:rFonts w:ascii="Verdana" w:hAnsi="Verdana"/>
          <w:sz w:val="21"/>
          <w:szCs w:val="21"/>
          <w:lang w:val="en-US"/>
        </w:rPr>
        <w:t>GaN</w:t>
      </w:r>
      <w:proofErr w:type="spellEnd"/>
      <w:r w:rsidRPr="008F4316">
        <w:rPr>
          <w:rFonts w:ascii="Verdana" w:hAnsi="Verdana"/>
          <w:sz w:val="21"/>
          <w:szCs w:val="21"/>
          <w:lang w:val="en-US"/>
        </w:rPr>
        <w:t>) semiconductors lead to significantly higher thermal and electrical stress conditions. Material interfaces, or triple points, between metal, ceramic, and encapsulant are particularly critical. Stresses, voids, and adhesion issues arise at these interfaces, which can lead to delamination or electrical failures over time.</w:t>
      </w:r>
    </w:p>
    <w:p w14:paraId="7D05AB3F" w14:textId="77777777" w:rsidR="008F4316" w:rsidRPr="008F4316" w:rsidRDefault="008F4316" w:rsidP="008F4316">
      <w:pPr>
        <w:spacing w:after="0" w:line="276" w:lineRule="auto"/>
        <w:rPr>
          <w:rFonts w:ascii="Verdana" w:hAnsi="Verdana"/>
          <w:sz w:val="21"/>
          <w:szCs w:val="21"/>
          <w:lang w:val="en-US"/>
        </w:rPr>
      </w:pPr>
    </w:p>
    <w:p w14:paraId="328C49AA" w14:textId="38BD6A1D" w:rsidR="008F4316" w:rsidRPr="008F4316" w:rsidRDefault="008F4316" w:rsidP="008F4316">
      <w:pPr>
        <w:spacing w:after="0" w:line="276" w:lineRule="auto"/>
        <w:rPr>
          <w:rFonts w:ascii="Verdana" w:hAnsi="Verdana"/>
          <w:sz w:val="21"/>
          <w:szCs w:val="21"/>
          <w:lang w:val="en-US"/>
        </w:rPr>
      </w:pPr>
      <w:r w:rsidRPr="008F4316">
        <w:rPr>
          <w:rFonts w:ascii="Verdana" w:hAnsi="Verdana"/>
          <w:sz w:val="21"/>
          <w:szCs w:val="21"/>
          <w:lang w:val="en-US"/>
        </w:rPr>
        <w:t xml:space="preserve">In practice, these effects do not usually manifest immediately, but rather develop gradually over temperature cycles, electrical load cycling, and mechanical stresses during operation. This underscores the importance of thorough surface preparation, which improves individual process steps and ensures the overall quality of the bond. Plasma technology comes into play precisely at this interface between material, process, and long-term reliability. At PCIM, Plasmatreat will showcase </w:t>
      </w:r>
      <w:r w:rsidR="001F5C2C">
        <w:rPr>
          <w:rFonts w:ascii="Verdana" w:hAnsi="Verdana"/>
          <w:sz w:val="21"/>
          <w:szCs w:val="21"/>
          <w:lang w:val="en-US"/>
        </w:rPr>
        <w:t>various plasma systems and solutions</w:t>
      </w:r>
      <w:r w:rsidRPr="008F4316">
        <w:rPr>
          <w:rFonts w:ascii="Verdana" w:hAnsi="Verdana"/>
          <w:sz w:val="21"/>
          <w:szCs w:val="21"/>
          <w:lang w:val="en-US"/>
        </w:rPr>
        <w:t xml:space="preserve"> tailored to the specific requirements of power module manufacturing, including cleaning, activation, and oxide reduction.</w:t>
      </w:r>
    </w:p>
    <w:p w14:paraId="34BEF64D" w14:textId="77777777" w:rsidR="008F4316" w:rsidRPr="008F4316" w:rsidRDefault="008F4316" w:rsidP="008F4316">
      <w:pPr>
        <w:spacing w:after="0" w:line="276" w:lineRule="auto"/>
        <w:rPr>
          <w:rFonts w:ascii="Verdana" w:hAnsi="Verdana"/>
          <w:sz w:val="21"/>
          <w:szCs w:val="21"/>
          <w:lang w:val="en-US"/>
        </w:rPr>
      </w:pPr>
    </w:p>
    <w:p w14:paraId="0AF8FAB9" w14:textId="6C34BEB4" w:rsidR="008F4316" w:rsidRPr="008F4316" w:rsidRDefault="008F4316" w:rsidP="008F4316">
      <w:pPr>
        <w:spacing w:after="0" w:line="276" w:lineRule="auto"/>
        <w:rPr>
          <w:rFonts w:ascii="Verdana" w:hAnsi="Verdana"/>
          <w:b/>
          <w:bCs/>
          <w:sz w:val="21"/>
          <w:szCs w:val="21"/>
          <w:lang w:val="en-US"/>
        </w:rPr>
      </w:pPr>
      <w:r w:rsidRPr="008F4316">
        <w:rPr>
          <w:rFonts w:ascii="Verdana" w:hAnsi="Verdana"/>
          <w:b/>
          <w:bCs/>
          <w:sz w:val="21"/>
          <w:szCs w:val="21"/>
          <w:lang w:val="en-US"/>
        </w:rPr>
        <w:t xml:space="preserve">Low-pressure </w:t>
      </w:r>
      <w:r>
        <w:rPr>
          <w:rFonts w:ascii="Verdana" w:hAnsi="Verdana"/>
          <w:b/>
          <w:bCs/>
          <w:sz w:val="21"/>
          <w:szCs w:val="21"/>
          <w:lang w:val="en-US"/>
        </w:rPr>
        <w:t>P</w:t>
      </w:r>
      <w:r w:rsidRPr="008F4316">
        <w:rPr>
          <w:rFonts w:ascii="Verdana" w:hAnsi="Verdana"/>
          <w:b/>
          <w:bCs/>
          <w:sz w:val="21"/>
          <w:szCs w:val="21"/>
          <w:lang w:val="en-US"/>
        </w:rPr>
        <w:t xml:space="preserve">lasma for </w:t>
      </w:r>
      <w:r>
        <w:rPr>
          <w:rFonts w:ascii="Verdana" w:hAnsi="Verdana"/>
          <w:b/>
          <w:bCs/>
          <w:sz w:val="21"/>
          <w:szCs w:val="21"/>
          <w:lang w:val="en-US"/>
        </w:rPr>
        <w:t>C</w:t>
      </w:r>
      <w:r w:rsidRPr="008F4316">
        <w:rPr>
          <w:rFonts w:ascii="Verdana" w:hAnsi="Verdana"/>
          <w:b/>
          <w:bCs/>
          <w:sz w:val="21"/>
          <w:szCs w:val="21"/>
          <w:lang w:val="en-US"/>
        </w:rPr>
        <w:t xml:space="preserve">omplex </w:t>
      </w:r>
      <w:r>
        <w:rPr>
          <w:rFonts w:ascii="Verdana" w:hAnsi="Verdana"/>
          <w:b/>
          <w:bCs/>
          <w:sz w:val="21"/>
          <w:szCs w:val="21"/>
          <w:lang w:val="en-US"/>
        </w:rPr>
        <w:t>G</w:t>
      </w:r>
      <w:r w:rsidRPr="008F4316">
        <w:rPr>
          <w:rFonts w:ascii="Verdana" w:hAnsi="Verdana"/>
          <w:b/>
          <w:bCs/>
          <w:sz w:val="21"/>
          <w:szCs w:val="21"/>
          <w:lang w:val="en-US"/>
        </w:rPr>
        <w:t>eometries</w:t>
      </w:r>
    </w:p>
    <w:p w14:paraId="30F8BABE" w14:textId="4824B795" w:rsidR="008F4316" w:rsidRPr="008F4316" w:rsidRDefault="008F4316" w:rsidP="008F4316">
      <w:pPr>
        <w:spacing w:after="0" w:line="276" w:lineRule="auto"/>
        <w:rPr>
          <w:rFonts w:ascii="Verdana" w:hAnsi="Verdana"/>
          <w:sz w:val="21"/>
          <w:szCs w:val="21"/>
          <w:lang w:val="en-US"/>
        </w:rPr>
      </w:pPr>
      <w:r w:rsidRPr="008F4316">
        <w:rPr>
          <w:rFonts w:ascii="Verdana" w:hAnsi="Verdana"/>
          <w:sz w:val="21"/>
          <w:szCs w:val="21"/>
          <w:lang w:val="en-US"/>
        </w:rPr>
        <w:t xml:space="preserve">In Hall 7 at Booth 169, Plasmatreat will showcase a system from the new AURORA-Plasma product series, among other things. With AURORA-Plasma, Plasmatreat is expanding its technology portfolio specifically for applications requiring the highest levels of </w:t>
      </w:r>
      <w:r w:rsidR="001F5C2C" w:rsidRPr="008F4316">
        <w:rPr>
          <w:rFonts w:ascii="Verdana" w:hAnsi="Verdana" w:cs="Arial"/>
          <w:sz w:val="21"/>
          <w:szCs w:val="21"/>
          <w:lang w:val="en-US"/>
        </w:rPr>
        <w:t>homogeneity</w:t>
      </w:r>
      <w:r w:rsidRPr="008F4316">
        <w:rPr>
          <w:rFonts w:ascii="Verdana" w:hAnsi="Verdana"/>
          <w:sz w:val="21"/>
          <w:szCs w:val="21"/>
          <w:lang w:val="en-US"/>
        </w:rPr>
        <w:t xml:space="preserve"> and </w:t>
      </w:r>
      <w:r w:rsidR="001F5C2C">
        <w:rPr>
          <w:rFonts w:ascii="Verdana" w:hAnsi="Verdana"/>
          <w:sz w:val="21"/>
          <w:szCs w:val="21"/>
          <w:lang w:val="en-US"/>
        </w:rPr>
        <w:t>flexibility</w:t>
      </w:r>
      <w:r w:rsidRPr="008F4316">
        <w:rPr>
          <w:rFonts w:ascii="Verdana" w:hAnsi="Verdana"/>
          <w:sz w:val="21"/>
          <w:szCs w:val="21"/>
          <w:lang w:val="en-US"/>
        </w:rPr>
        <w:t>. The system uses a multi-frequency approach to precisely adapt the plasma treatment to the material, geometry, and process requirements. This feature allows for significantly finer control of the plasma’s energy input and adaptation to different material reactions. Consequently, sensitive substrates can undergo the same reliable process as materials capable of withstanding high thermal loads. At the same time, particularly uniform activation is achieved across complex 3D structures, significantly improving the reproducibility of critical downstream processes.</w:t>
      </w:r>
    </w:p>
    <w:p w14:paraId="3FCA1CE9" w14:textId="77777777" w:rsidR="008F4316" w:rsidRDefault="008F4316" w:rsidP="008F4316">
      <w:pPr>
        <w:spacing w:after="0" w:line="276" w:lineRule="auto"/>
        <w:rPr>
          <w:rFonts w:ascii="Verdana" w:hAnsi="Verdana"/>
          <w:sz w:val="21"/>
          <w:szCs w:val="21"/>
          <w:lang w:val="en-US"/>
        </w:rPr>
      </w:pPr>
    </w:p>
    <w:p w14:paraId="5120C7F0" w14:textId="685FD70E" w:rsidR="008F4316" w:rsidRPr="008F4316" w:rsidRDefault="008F4316" w:rsidP="008F4316">
      <w:pPr>
        <w:spacing w:after="0" w:line="276" w:lineRule="auto"/>
        <w:rPr>
          <w:rFonts w:ascii="Verdana" w:hAnsi="Verdana"/>
          <w:sz w:val="21"/>
          <w:szCs w:val="21"/>
          <w:lang w:val="en-US"/>
        </w:rPr>
      </w:pPr>
      <w:r w:rsidRPr="008F4316">
        <w:rPr>
          <w:rFonts w:ascii="Verdana" w:hAnsi="Verdana"/>
          <w:sz w:val="21"/>
          <w:szCs w:val="21"/>
          <w:lang w:val="en-US"/>
        </w:rPr>
        <w:t>Low-pressure plasma is particularly effective with complex components, densely populated power modules, and sensitive composite materials. The surfaces are uniformly activated without shadow effects or local inhomogeneities. These stable, reproducible conditions are ideal for subsequent processes such as potting, coating, or bonding.</w:t>
      </w:r>
    </w:p>
    <w:p w14:paraId="2EB96074" w14:textId="77777777" w:rsidR="00796926" w:rsidRPr="00796926" w:rsidRDefault="00796926" w:rsidP="00B62723">
      <w:pPr>
        <w:spacing w:after="0" w:line="276" w:lineRule="auto"/>
        <w:rPr>
          <w:rFonts w:ascii="Verdana" w:hAnsi="Verdana"/>
          <w:sz w:val="18"/>
          <w:szCs w:val="18"/>
          <w:lang w:val="en-US"/>
        </w:rPr>
      </w:pPr>
    </w:p>
    <w:p w14:paraId="5CD6DDBB" w14:textId="096785B9" w:rsidR="008F4316" w:rsidRPr="008F4316" w:rsidRDefault="008F4316" w:rsidP="008F4316">
      <w:pPr>
        <w:spacing w:after="0" w:line="300" w:lineRule="auto"/>
        <w:rPr>
          <w:rFonts w:ascii="Verdana" w:hAnsi="Verdana" w:cs="Arial"/>
          <w:b/>
          <w:bCs/>
          <w:sz w:val="21"/>
          <w:szCs w:val="21"/>
          <w:lang w:val="en-US"/>
        </w:rPr>
      </w:pPr>
      <w:r w:rsidRPr="008F4316">
        <w:rPr>
          <w:rFonts w:ascii="Verdana" w:hAnsi="Verdana" w:cs="Arial"/>
          <w:b/>
          <w:bCs/>
          <w:sz w:val="21"/>
          <w:szCs w:val="21"/>
          <w:lang w:val="en-US"/>
        </w:rPr>
        <w:t>Openair</w:t>
      </w:r>
      <w:r>
        <w:rPr>
          <w:rFonts w:ascii="Verdana" w:hAnsi="Verdana" w:cs="Arial"/>
          <w:b/>
          <w:bCs/>
          <w:sz w:val="21"/>
          <w:szCs w:val="21"/>
          <w:lang w:val="en-US"/>
        </w:rPr>
        <w:t>-</w:t>
      </w:r>
      <w:r w:rsidRPr="008F4316">
        <w:rPr>
          <w:rFonts w:ascii="Verdana" w:hAnsi="Verdana" w:cs="Arial"/>
          <w:b/>
          <w:bCs/>
          <w:sz w:val="21"/>
          <w:szCs w:val="21"/>
          <w:lang w:val="en-US"/>
        </w:rPr>
        <w:t>Plasma as an Inline Technology for Stable Mass Production Processes</w:t>
      </w:r>
    </w:p>
    <w:p w14:paraId="1A269555" w14:textId="3FEC7F70" w:rsidR="008F4316" w:rsidRDefault="008F4316" w:rsidP="008F4316">
      <w:pPr>
        <w:spacing w:after="0" w:line="300" w:lineRule="auto"/>
        <w:rPr>
          <w:rFonts w:ascii="Verdana" w:hAnsi="Verdana" w:cs="Arial"/>
          <w:sz w:val="21"/>
          <w:szCs w:val="21"/>
          <w:lang w:val="en-US"/>
        </w:rPr>
      </w:pPr>
      <w:r w:rsidRPr="008F4316">
        <w:rPr>
          <w:rFonts w:ascii="Verdana" w:hAnsi="Verdana" w:cs="Arial"/>
          <w:sz w:val="21"/>
          <w:szCs w:val="21"/>
          <w:lang w:val="en-US"/>
        </w:rPr>
        <w:t>In addition to the new low-pressure solution, Openair</w:t>
      </w:r>
      <w:r w:rsidR="001E6308">
        <w:rPr>
          <w:rFonts w:ascii="Verdana" w:hAnsi="Verdana" w:cs="Arial"/>
          <w:sz w:val="21"/>
          <w:szCs w:val="21"/>
          <w:lang w:val="en-US"/>
        </w:rPr>
        <w:t>-</w:t>
      </w:r>
      <w:r w:rsidRPr="008F4316">
        <w:rPr>
          <w:rFonts w:ascii="Verdana" w:hAnsi="Verdana" w:cs="Arial"/>
          <w:sz w:val="21"/>
          <w:szCs w:val="21"/>
          <w:lang w:val="en-US"/>
        </w:rPr>
        <w:t>Plasma remains essential to industrial power module manufacturing. This process operates at atmospheric pressure and can be integrated directly into existing production lines. Surfaces are cleaned dry and selectively without the use of additional chemicals. Organic residues are removed and oxide layers are reduced inline.</w:t>
      </w:r>
    </w:p>
    <w:p w14:paraId="2AE56F05" w14:textId="77777777" w:rsidR="008F4316" w:rsidRPr="008F4316" w:rsidRDefault="008F4316" w:rsidP="008F4316">
      <w:pPr>
        <w:spacing w:after="0" w:line="300" w:lineRule="auto"/>
        <w:rPr>
          <w:rFonts w:ascii="Verdana" w:hAnsi="Verdana" w:cs="Arial"/>
          <w:sz w:val="21"/>
          <w:szCs w:val="21"/>
          <w:lang w:val="en-US"/>
        </w:rPr>
      </w:pPr>
    </w:p>
    <w:p w14:paraId="553BAE5A" w14:textId="083C8DCA" w:rsidR="008F4316" w:rsidRDefault="008F4316" w:rsidP="008F4316">
      <w:pPr>
        <w:spacing w:after="0" w:line="300" w:lineRule="auto"/>
        <w:rPr>
          <w:rFonts w:ascii="Verdana" w:hAnsi="Verdana" w:cs="Arial"/>
          <w:sz w:val="21"/>
          <w:szCs w:val="21"/>
          <w:lang w:val="en-US"/>
        </w:rPr>
      </w:pPr>
      <w:r w:rsidRPr="008F4316">
        <w:rPr>
          <w:rFonts w:ascii="Verdana" w:hAnsi="Verdana" w:cs="Arial"/>
          <w:sz w:val="21"/>
          <w:szCs w:val="21"/>
          <w:lang w:val="en-US"/>
        </w:rPr>
        <w:t xml:space="preserve">This enables surface pretreatments to be performed directly before critical steps in the process, such as die bonding, wire bonding, underfill, or encapsulation. In-line plasma activation </w:t>
      </w:r>
      <w:r w:rsidR="001F5C2C">
        <w:rPr>
          <w:rFonts w:ascii="Verdana" w:hAnsi="Verdana" w:cs="Arial"/>
          <w:sz w:val="21"/>
          <w:szCs w:val="21"/>
          <w:lang w:val="en-US"/>
        </w:rPr>
        <w:t>changes</w:t>
      </w:r>
      <w:r w:rsidRPr="008F4316">
        <w:rPr>
          <w:rFonts w:ascii="Verdana" w:hAnsi="Verdana" w:cs="Arial"/>
          <w:sz w:val="21"/>
          <w:szCs w:val="21"/>
          <w:lang w:val="en-US"/>
        </w:rPr>
        <w:t xml:space="preserve"> surface </w:t>
      </w:r>
      <w:r w:rsidR="001F5C2C">
        <w:rPr>
          <w:rFonts w:ascii="Verdana" w:hAnsi="Verdana" w:cs="Arial"/>
          <w:sz w:val="21"/>
          <w:szCs w:val="21"/>
          <w:lang w:val="en-US"/>
        </w:rPr>
        <w:t>properties</w:t>
      </w:r>
      <w:r w:rsidRPr="008F4316">
        <w:rPr>
          <w:rFonts w:ascii="Verdana" w:hAnsi="Verdana" w:cs="Arial"/>
          <w:sz w:val="21"/>
          <w:szCs w:val="21"/>
          <w:lang w:val="en-US"/>
        </w:rPr>
        <w:t xml:space="preserve"> and creates stable conditions for reliable wetting and adhesion. At the same time, inline integration enables high cycle rates, as well as fully automated, reproducible process control.</w:t>
      </w:r>
    </w:p>
    <w:p w14:paraId="561A583F" w14:textId="77777777" w:rsidR="008F4316" w:rsidRPr="008F4316" w:rsidRDefault="008F4316" w:rsidP="008F4316">
      <w:pPr>
        <w:spacing w:after="0" w:line="300" w:lineRule="auto"/>
        <w:rPr>
          <w:rFonts w:ascii="Verdana" w:hAnsi="Verdana" w:cs="Arial"/>
          <w:sz w:val="21"/>
          <w:szCs w:val="21"/>
          <w:lang w:val="en-US"/>
        </w:rPr>
      </w:pPr>
    </w:p>
    <w:p w14:paraId="6D9C8FAE" w14:textId="77777777" w:rsidR="008F4316" w:rsidRPr="008F4316" w:rsidRDefault="008F4316" w:rsidP="008F4316">
      <w:pPr>
        <w:spacing w:after="0" w:line="300" w:lineRule="auto"/>
        <w:rPr>
          <w:rFonts w:ascii="Verdana" w:hAnsi="Verdana" w:cs="Arial"/>
          <w:sz w:val="21"/>
          <w:szCs w:val="21"/>
          <w:lang w:val="en-US"/>
        </w:rPr>
      </w:pPr>
      <w:r w:rsidRPr="008F4316">
        <w:rPr>
          <w:rFonts w:ascii="Verdana" w:hAnsi="Verdana" w:cs="Arial"/>
          <w:sz w:val="21"/>
          <w:szCs w:val="21"/>
          <w:lang w:val="en-US"/>
        </w:rPr>
        <w:t>For manufacturers, this means greater process stability, less variation in critical manufacturing steps, and improved yield in series production. This approach offers clear advantages, particularly in the automotive and energy industries, where reliability, scalability, and consistent quality are essential.</w:t>
      </w:r>
    </w:p>
    <w:p w14:paraId="400B824B" w14:textId="77777777" w:rsidR="00796926" w:rsidRDefault="00796926" w:rsidP="00726154">
      <w:pPr>
        <w:spacing w:after="0" w:line="300" w:lineRule="auto"/>
        <w:rPr>
          <w:rFonts w:ascii="Verdana" w:hAnsi="Verdana" w:cs="Arial"/>
          <w:b/>
          <w:bCs/>
          <w:sz w:val="21"/>
          <w:szCs w:val="21"/>
          <w:lang w:val="en-US"/>
        </w:rPr>
      </w:pPr>
    </w:p>
    <w:p w14:paraId="0A6BA458" w14:textId="7E26921A" w:rsidR="008F4316" w:rsidRPr="008F4316" w:rsidRDefault="008F4316" w:rsidP="00726154">
      <w:pPr>
        <w:spacing w:after="0" w:line="300" w:lineRule="auto"/>
        <w:rPr>
          <w:rFonts w:ascii="Verdana" w:hAnsi="Verdana" w:cs="Arial"/>
          <w:b/>
          <w:bCs/>
          <w:sz w:val="21"/>
          <w:szCs w:val="21"/>
          <w:lang w:val="en-US"/>
        </w:rPr>
      </w:pPr>
      <w:r w:rsidRPr="008F4316">
        <w:rPr>
          <w:rFonts w:ascii="Verdana" w:hAnsi="Verdana" w:cs="Arial"/>
          <w:b/>
          <w:bCs/>
          <w:sz w:val="21"/>
          <w:szCs w:val="21"/>
          <w:lang w:val="en-US"/>
        </w:rPr>
        <w:t>Oxide Reduction as the Key to Joint Quality</w:t>
      </w:r>
    </w:p>
    <w:p w14:paraId="73645AE9" w14:textId="549DF191" w:rsidR="008F4316" w:rsidRDefault="008F4316" w:rsidP="008F4316">
      <w:pPr>
        <w:spacing w:after="0" w:line="300" w:lineRule="auto"/>
        <w:rPr>
          <w:rFonts w:ascii="Verdana" w:hAnsi="Verdana" w:cs="Arial"/>
          <w:sz w:val="21"/>
          <w:szCs w:val="21"/>
          <w:lang w:val="en-US"/>
        </w:rPr>
      </w:pPr>
      <w:r w:rsidRPr="008F4316">
        <w:rPr>
          <w:rFonts w:ascii="Verdana" w:hAnsi="Verdana" w:cs="Arial"/>
          <w:sz w:val="21"/>
          <w:szCs w:val="21"/>
          <w:lang w:val="en-US"/>
        </w:rPr>
        <w:t>One of the key challenges in power module manufacturing is reliably controlling oxide layers on metal surfaces. These layers directly impact the quality of electrical and mechanical connections and can significantly shorten the service life of components. At PCIM, Plasmatreat is showcasing its REDOX</w:t>
      </w:r>
      <w:r w:rsidR="001E6308">
        <w:rPr>
          <w:rFonts w:ascii="Verdana" w:hAnsi="Verdana" w:cs="Arial"/>
          <w:sz w:val="21"/>
          <w:szCs w:val="21"/>
          <w:lang w:val="en-US"/>
        </w:rPr>
        <w:t>-T</w:t>
      </w:r>
      <w:r w:rsidRPr="008F4316">
        <w:rPr>
          <w:rFonts w:ascii="Verdana" w:hAnsi="Verdana" w:cs="Arial"/>
          <w:sz w:val="21"/>
          <w:szCs w:val="21"/>
          <w:lang w:val="en-US"/>
        </w:rPr>
        <w:t>ool, which reduces metal oxides on copper and aluminum surfaces inline. This technology precisely, dryly, and selectively removes oxide layers without the use of flux or wet chemical processes. It optimally prepares contact surfaces for subsequent bonding processes while reducing the number of steps in the process</w:t>
      </w:r>
      <w:r>
        <w:rPr>
          <w:rFonts w:ascii="Verdana" w:hAnsi="Verdana" w:cs="Arial"/>
          <w:sz w:val="21"/>
          <w:szCs w:val="21"/>
          <w:lang w:val="en-US"/>
        </w:rPr>
        <w:t>.</w:t>
      </w:r>
    </w:p>
    <w:p w14:paraId="36E0ECD5" w14:textId="77777777" w:rsidR="008F4316" w:rsidRPr="008F4316" w:rsidRDefault="008F4316" w:rsidP="008F4316">
      <w:pPr>
        <w:spacing w:after="0" w:line="300" w:lineRule="auto"/>
        <w:rPr>
          <w:rFonts w:ascii="Verdana" w:hAnsi="Verdana" w:cs="Arial"/>
          <w:sz w:val="21"/>
          <w:szCs w:val="21"/>
          <w:lang w:val="en-US"/>
        </w:rPr>
      </w:pPr>
    </w:p>
    <w:p w14:paraId="6C009A12" w14:textId="4670ED3C" w:rsidR="008F4316" w:rsidRPr="008F4316" w:rsidRDefault="008F4316" w:rsidP="008F4316">
      <w:pPr>
        <w:spacing w:after="0" w:line="300" w:lineRule="auto"/>
        <w:rPr>
          <w:rFonts w:ascii="Verdana" w:hAnsi="Verdana" w:cs="Arial"/>
          <w:sz w:val="21"/>
          <w:szCs w:val="21"/>
          <w:lang w:val="en-US"/>
        </w:rPr>
      </w:pPr>
      <w:r w:rsidRPr="008F4316">
        <w:rPr>
          <w:rFonts w:ascii="Verdana" w:hAnsi="Verdana" w:cs="Arial"/>
          <w:sz w:val="21"/>
          <w:szCs w:val="21"/>
          <w:lang w:val="en-US"/>
        </w:rPr>
        <w:t xml:space="preserve">This is particularly relevant in </w:t>
      </w:r>
      <w:proofErr w:type="spellStart"/>
      <w:r w:rsidRPr="008F4316">
        <w:rPr>
          <w:rFonts w:ascii="Verdana" w:hAnsi="Verdana" w:cs="Arial"/>
          <w:sz w:val="21"/>
          <w:szCs w:val="21"/>
          <w:lang w:val="en-US"/>
        </w:rPr>
        <w:t>overmolding</w:t>
      </w:r>
      <w:proofErr w:type="spellEnd"/>
      <w:r w:rsidRPr="008F4316">
        <w:rPr>
          <w:rFonts w:ascii="Verdana" w:hAnsi="Verdana" w:cs="Arial"/>
          <w:sz w:val="21"/>
          <w:szCs w:val="21"/>
          <w:lang w:val="en-US"/>
        </w:rPr>
        <w:t xml:space="preserve"> and potting processes. Residual oxide layers and insufficient adhesion here can lead to EMC delamination, which is a critical weak point under thermal and mechanical stress. The REDO</w:t>
      </w:r>
      <w:r w:rsidR="001E6308">
        <w:rPr>
          <w:rFonts w:ascii="Verdana" w:hAnsi="Verdana" w:cs="Arial"/>
          <w:sz w:val="21"/>
          <w:szCs w:val="21"/>
          <w:lang w:val="en-US"/>
        </w:rPr>
        <w:t>X-T</w:t>
      </w:r>
      <w:r w:rsidRPr="008F4316">
        <w:rPr>
          <w:rFonts w:ascii="Verdana" w:hAnsi="Verdana" w:cs="Arial"/>
          <w:sz w:val="21"/>
          <w:szCs w:val="21"/>
          <w:lang w:val="en-US"/>
        </w:rPr>
        <w:t>ool significantly improves adhesion between the metal surface and the potting material through targeted plasma activation and oxide reduction, thereby contributing to greater long-term stability and process reliability.</w:t>
      </w:r>
    </w:p>
    <w:p w14:paraId="626E3000" w14:textId="77777777" w:rsidR="008F4316" w:rsidRDefault="008F4316" w:rsidP="008F4316">
      <w:pPr>
        <w:spacing w:after="0" w:line="300" w:lineRule="auto"/>
        <w:rPr>
          <w:rFonts w:ascii="Verdana" w:hAnsi="Verdana" w:cs="Arial"/>
          <w:b/>
          <w:bCs/>
          <w:sz w:val="21"/>
          <w:szCs w:val="21"/>
          <w:lang w:val="en-US"/>
        </w:rPr>
      </w:pPr>
    </w:p>
    <w:p w14:paraId="2F13C63E" w14:textId="4793AAF2" w:rsidR="008F4316" w:rsidRPr="008F4316" w:rsidRDefault="008F4316" w:rsidP="008F4316">
      <w:pPr>
        <w:spacing w:after="0" w:line="300" w:lineRule="auto"/>
        <w:rPr>
          <w:rFonts w:ascii="Verdana" w:hAnsi="Verdana" w:cs="Arial"/>
          <w:b/>
          <w:bCs/>
          <w:sz w:val="21"/>
          <w:szCs w:val="21"/>
          <w:lang w:val="en-US"/>
        </w:rPr>
      </w:pPr>
      <w:r w:rsidRPr="008F4316">
        <w:rPr>
          <w:rFonts w:ascii="Verdana" w:hAnsi="Verdana" w:cs="Arial"/>
          <w:b/>
          <w:bCs/>
          <w:sz w:val="21"/>
          <w:szCs w:val="21"/>
          <w:lang w:val="en-US"/>
        </w:rPr>
        <w:lastRenderedPageBreak/>
        <w:t>Plasma</w:t>
      </w:r>
      <w:r w:rsidR="001F5C2C">
        <w:rPr>
          <w:rFonts w:ascii="Verdana" w:hAnsi="Verdana" w:cs="Arial"/>
          <w:b/>
          <w:bCs/>
          <w:sz w:val="21"/>
          <w:szCs w:val="21"/>
          <w:lang w:val="en-US"/>
        </w:rPr>
        <w:t>treat</w:t>
      </w:r>
      <w:r w:rsidRPr="008F4316">
        <w:rPr>
          <w:rFonts w:ascii="Verdana" w:hAnsi="Verdana" w:cs="Arial"/>
          <w:b/>
          <w:bCs/>
          <w:sz w:val="21"/>
          <w:szCs w:val="21"/>
          <w:lang w:val="en-US"/>
        </w:rPr>
        <w:t xml:space="preserve"> as an Enabler for the Next Generation of Power Electronics</w:t>
      </w:r>
    </w:p>
    <w:p w14:paraId="6C60D590" w14:textId="194D9260" w:rsidR="008F4316" w:rsidRDefault="008F4316" w:rsidP="008F4316">
      <w:pPr>
        <w:spacing w:after="0" w:line="300" w:lineRule="auto"/>
        <w:rPr>
          <w:rFonts w:ascii="Verdana" w:hAnsi="Verdana" w:cs="Arial"/>
          <w:sz w:val="21"/>
          <w:szCs w:val="21"/>
          <w:lang w:val="en-US"/>
        </w:rPr>
      </w:pPr>
      <w:r w:rsidRPr="008F4316">
        <w:rPr>
          <w:rFonts w:ascii="Verdana" w:hAnsi="Verdana" w:cs="Arial"/>
          <w:sz w:val="21"/>
          <w:szCs w:val="21"/>
          <w:lang w:val="en-US"/>
        </w:rPr>
        <w:t xml:space="preserve">The combination of atmospheric and low-pressure technologies allows for the specific addressing of different requirements within power module manufacturing. Atmospheric pressure plasma is designed for inline capability, speed, and direct, automated integration. In contrast, the low-pressure solution offers maximum homogeneity and </w:t>
      </w:r>
      <w:r w:rsidR="001F5C2C">
        <w:rPr>
          <w:rFonts w:ascii="Verdana" w:hAnsi="Verdana" w:cs="Arial"/>
          <w:sz w:val="21"/>
          <w:szCs w:val="21"/>
          <w:lang w:val="en-US"/>
        </w:rPr>
        <w:t>flexibility</w:t>
      </w:r>
      <w:r w:rsidRPr="008F4316">
        <w:rPr>
          <w:rFonts w:ascii="Verdana" w:hAnsi="Verdana" w:cs="Arial"/>
          <w:sz w:val="21"/>
          <w:szCs w:val="21"/>
          <w:lang w:val="en-US"/>
        </w:rPr>
        <w:t xml:space="preserve"> for complex geometries and sensitive materials.</w:t>
      </w:r>
      <w:r w:rsidR="006967B9">
        <w:rPr>
          <w:rFonts w:ascii="Verdana" w:hAnsi="Verdana" w:cs="Arial"/>
          <w:sz w:val="21"/>
          <w:szCs w:val="21"/>
          <w:lang w:val="en-US"/>
        </w:rPr>
        <w:t xml:space="preserve"> </w:t>
      </w:r>
      <w:r w:rsidR="006967B9" w:rsidRPr="006967B9">
        <w:rPr>
          <w:rFonts w:ascii="Verdana" w:hAnsi="Verdana" w:cs="Arial"/>
          <w:sz w:val="21"/>
          <w:szCs w:val="21"/>
          <w:lang w:val="en-US"/>
        </w:rPr>
        <w:t>Both technologies ensure compliance with defined quality standards and reproducibility of treatment through various quality assurance modules.</w:t>
      </w:r>
    </w:p>
    <w:p w14:paraId="41158025" w14:textId="77777777" w:rsidR="008F4316" w:rsidRPr="008F4316" w:rsidRDefault="008F4316" w:rsidP="008F4316">
      <w:pPr>
        <w:spacing w:after="0" w:line="300" w:lineRule="auto"/>
        <w:rPr>
          <w:rFonts w:ascii="Verdana" w:hAnsi="Verdana" w:cs="Arial"/>
          <w:sz w:val="21"/>
          <w:szCs w:val="21"/>
          <w:lang w:val="en-US"/>
        </w:rPr>
      </w:pPr>
    </w:p>
    <w:p w14:paraId="1904645D" w14:textId="178EBFB9" w:rsidR="00DA3326" w:rsidRPr="00DA3326" w:rsidRDefault="008F4316" w:rsidP="00DA3326">
      <w:pPr>
        <w:spacing w:after="0" w:line="300" w:lineRule="auto"/>
        <w:rPr>
          <w:rFonts w:ascii="Verdana" w:hAnsi="Verdana" w:cs="Arial"/>
          <w:sz w:val="21"/>
          <w:szCs w:val="21"/>
          <w:lang w:val="en-US"/>
        </w:rPr>
      </w:pPr>
      <w:r w:rsidRPr="008F4316">
        <w:rPr>
          <w:rFonts w:ascii="Verdana" w:hAnsi="Verdana" w:cs="Arial"/>
          <w:sz w:val="21"/>
          <w:szCs w:val="21"/>
          <w:lang w:val="en-US"/>
        </w:rPr>
        <w:t>Thus, Plasmatreat addresses not only individual process steps, but also the entire surface preparation process along the modern electronics manufacturing value chain. These technologies help stabilize process windows, reduce scrap, and increase the long-term reliability of power modules.</w:t>
      </w:r>
      <w:r w:rsidR="006967B9">
        <w:rPr>
          <w:rFonts w:ascii="Verdana" w:hAnsi="Verdana" w:cs="Arial"/>
          <w:sz w:val="21"/>
          <w:szCs w:val="21"/>
          <w:lang w:val="en-US"/>
        </w:rPr>
        <w:t xml:space="preserve"> </w:t>
      </w:r>
      <w:r w:rsidRPr="008F4316">
        <w:rPr>
          <w:rFonts w:ascii="Verdana" w:hAnsi="Verdana" w:cs="Arial"/>
          <w:sz w:val="21"/>
          <w:szCs w:val="21"/>
          <w:lang w:val="en-US"/>
        </w:rPr>
        <w:t>"Surface quality is a key factor in determining the reliability of modern power modules," explains Nico Coenen</w:t>
      </w:r>
      <w:r w:rsidR="00DA3326" w:rsidRPr="00DA3326">
        <w:rPr>
          <w:rFonts w:ascii="Times New Roman" w:eastAsia="Times New Roman" w:hAnsi="Times New Roman" w:cs="Times New Roman"/>
          <w:sz w:val="24"/>
          <w:szCs w:val="24"/>
          <w:lang w:val="en-US" w:eastAsia="de-DE"/>
        </w:rPr>
        <w:t xml:space="preserve"> </w:t>
      </w:r>
      <w:r w:rsidR="00DA3326" w:rsidRPr="00DA3326">
        <w:rPr>
          <w:rFonts w:ascii="Verdana" w:hAnsi="Verdana" w:cs="Arial"/>
          <w:sz w:val="21"/>
          <w:szCs w:val="21"/>
          <w:lang w:val="en-US"/>
        </w:rPr>
        <w:t>Global Director Electronics Market</w:t>
      </w:r>
    </w:p>
    <w:p w14:paraId="194F765C" w14:textId="2307EB83" w:rsidR="008F4316" w:rsidRPr="008F4316" w:rsidRDefault="00DA3326" w:rsidP="008F4316">
      <w:pPr>
        <w:spacing w:after="0" w:line="300" w:lineRule="auto"/>
        <w:rPr>
          <w:rFonts w:ascii="Verdana" w:hAnsi="Verdana" w:cs="Arial"/>
          <w:sz w:val="21"/>
          <w:szCs w:val="21"/>
          <w:lang w:val="en-US"/>
        </w:rPr>
      </w:pPr>
      <w:r>
        <w:rPr>
          <w:rFonts w:ascii="Verdana" w:hAnsi="Verdana" w:cs="Arial"/>
          <w:sz w:val="21"/>
          <w:szCs w:val="21"/>
          <w:lang w:val="en-US"/>
        </w:rPr>
        <w:t>at Plasmatreat</w:t>
      </w:r>
      <w:r w:rsidR="008F4316" w:rsidRPr="008F4316">
        <w:rPr>
          <w:rFonts w:ascii="Verdana" w:hAnsi="Verdana" w:cs="Arial"/>
          <w:sz w:val="21"/>
          <w:szCs w:val="21"/>
          <w:lang w:val="en-US"/>
        </w:rPr>
        <w:t>. "With our plasma portfolio, we enable manufacturers to achieve stable, reproducible processes—from the initial cleaning step to the final bonding."</w:t>
      </w:r>
    </w:p>
    <w:p w14:paraId="1369EFDD" w14:textId="77777777" w:rsidR="008F4316" w:rsidRDefault="008F4316" w:rsidP="008F4316">
      <w:pPr>
        <w:spacing w:after="0" w:line="300" w:lineRule="auto"/>
        <w:rPr>
          <w:rFonts w:ascii="Verdana" w:hAnsi="Verdana" w:cs="Arial"/>
          <w:sz w:val="21"/>
          <w:szCs w:val="21"/>
          <w:lang w:val="en-US"/>
        </w:rPr>
      </w:pPr>
    </w:p>
    <w:p w14:paraId="7922DD4D" w14:textId="2ABC754D" w:rsidR="008F4316" w:rsidRPr="009F2057" w:rsidRDefault="008F4316" w:rsidP="00726154">
      <w:pPr>
        <w:spacing w:after="0" w:line="300" w:lineRule="auto"/>
        <w:rPr>
          <w:rFonts w:ascii="Verdana" w:hAnsi="Verdana" w:cs="Arial"/>
          <w:sz w:val="21"/>
          <w:szCs w:val="21"/>
          <w:lang w:val="en-US"/>
        </w:rPr>
      </w:pPr>
      <w:r w:rsidRPr="008F4316">
        <w:rPr>
          <w:rFonts w:ascii="Verdana" w:hAnsi="Verdana" w:cs="Arial"/>
          <w:sz w:val="21"/>
          <w:szCs w:val="21"/>
          <w:lang w:val="en-US"/>
        </w:rPr>
        <w:t>Plasmatreat will demonstrate how these solutions can be integrated into specific manufacturing environments at PCIM Europe in Hall 7, Booth 169.</w:t>
      </w:r>
    </w:p>
    <w:p w14:paraId="1AD61182" w14:textId="77777777" w:rsidR="008F4316" w:rsidRDefault="008F4316" w:rsidP="00726154">
      <w:pPr>
        <w:spacing w:after="0" w:line="300" w:lineRule="auto"/>
        <w:rPr>
          <w:rFonts w:ascii="Verdana" w:hAnsi="Verdana" w:cs="Arial"/>
          <w:sz w:val="21"/>
          <w:szCs w:val="21"/>
          <w:lang w:val="en-US"/>
        </w:rPr>
      </w:pPr>
    </w:p>
    <w:p w14:paraId="3642C8D3" w14:textId="447B0F6C" w:rsidR="00726154" w:rsidRPr="00796926" w:rsidRDefault="00726154" w:rsidP="00726154">
      <w:pPr>
        <w:spacing w:after="0" w:line="300" w:lineRule="auto"/>
        <w:rPr>
          <w:lang w:val="en-US"/>
        </w:rPr>
      </w:pPr>
      <w:r>
        <w:rPr>
          <w:rFonts w:ascii="Verdana" w:hAnsi="Verdana" w:cs="Arial"/>
          <w:sz w:val="21"/>
          <w:szCs w:val="21"/>
          <w:lang w:val="en-US"/>
        </w:rPr>
        <w:t>For more information, please visit</w:t>
      </w:r>
      <w:r w:rsidRPr="005169C1">
        <w:rPr>
          <w:rFonts w:ascii="Verdana" w:hAnsi="Verdana" w:cs="Arial"/>
          <w:sz w:val="21"/>
          <w:szCs w:val="21"/>
          <w:lang w:val="en-US"/>
        </w:rPr>
        <w:t xml:space="preserve">: </w:t>
      </w:r>
      <w:hyperlink r:id="rId9" w:history="1">
        <w:r w:rsidRPr="001E6D8C">
          <w:rPr>
            <w:rStyle w:val="Hyperlink"/>
            <w:rFonts w:ascii="Verdana" w:hAnsi="Verdana"/>
            <w:sz w:val="21"/>
            <w:szCs w:val="21"/>
            <w:lang w:val="en-US"/>
          </w:rPr>
          <w:t>www.plasmatreat.com</w:t>
        </w:r>
      </w:hyperlink>
    </w:p>
    <w:p w14:paraId="5D5EE39E" w14:textId="1C4F02D0" w:rsidR="00726154" w:rsidRDefault="00726154" w:rsidP="00B62723">
      <w:pPr>
        <w:spacing w:after="0" w:line="276" w:lineRule="auto"/>
        <w:rPr>
          <w:rFonts w:ascii="Verdana" w:hAnsi="Verdana"/>
          <w:bCs/>
          <w:sz w:val="18"/>
          <w:szCs w:val="18"/>
          <w:lang w:val="en-US"/>
        </w:rPr>
      </w:pPr>
    </w:p>
    <w:p w14:paraId="2C53EB76" w14:textId="553EFEA0" w:rsidR="009F2057" w:rsidRDefault="009F2057" w:rsidP="00B62723">
      <w:pPr>
        <w:spacing w:after="0" w:line="276" w:lineRule="auto"/>
        <w:rPr>
          <w:rFonts w:ascii="Verdana" w:hAnsi="Verdana"/>
          <w:bCs/>
          <w:sz w:val="18"/>
          <w:szCs w:val="18"/>
          <w:lang w:val="en-US"/>
        </w:rPr>
      </w:pPr>
      <w:r>
        <w:rPr>
          <w:rFonts w:ascii="Verdana" w:hAnsi="Verdana"/>
          <w:bCs/>
          <w:sz w:val="18"/>
          <w:szCs w:val="18"/>
          <w:lang w:val="en-US"/>
        </w:rPr>
        <w:t>(approx. 7,000 characters with spaces)</w:t>
      </w:r>
    </w:p>
    <w:p w14:paraId="373A7856" w14:textId="77777777" w:rsidR="002204BF" w:rsidRDefault="002204BF" w:rsidP="00B62723">
      <w:pPr>
        <w:spacing w:after="0" w:line="276" w:lineRule="auto"/>
        <w:rPr>
          <w:rFonts w:ascii="Verdana" w:hAnsi="Verdana"/>
          <w:bCs/>
          <w:sz w:val="18"/>
          <w:szCs w:val="18"/>
          <w:lang w:val="en-US"/>
        </w:rPr>
      </w:pPr>
    </w:p>
    <w:p w14:paraId="79BF022C" w14:textId="77777777" w:rsidR="002204BF" w:rsidRDefault="002204BF" w:rsidP="00B62723">
      <w:pPr>
        <w:spacing w:after="0" w:line="276" w:lineRule="auto"/>
        <w:rPr>
          <w:rFonts w:ascii="Verdana" w:hAnsi="Verdana"/>
          <w:bCs/>
          <w:sz w:val="18"/>
          <w:szCs w:val="18"/>
          <w:lang w:val="en-US"/>
        </w:rPr>
      </w:pPr>
    </w:p>
    <w:p w14:paraId="528AF43C" w14:textId="32FEF2AA" w:rsidR="002204BF" w:rsidRPr="002204BF" w:rsidRDefault="002204BF" w:rsidP="002204BF">
      <w:pPr>
        <w:jc w:val="center"/>
        <w:rPr>
          <w:b/>
          <w:bCs/>
          <w:sz w:val="28"/>
          <w:szCs w:val="28"/>
          <w:lang w:val="en-US"/>
        </w:rPr>
      </w:pPr>
      <w:r w:rsidRPr="002204BF">
        <w:rPr>
          <w:rFonts w:ascii="Verdana" w:hAnsi="Verdana"/>
          <w:b/>
          <w:bCs/>
          <w:color w:val="000000"/>
          <w:sz w:val="28"/>
          <w:szCs w:val="28"/>
          <w:lang w:val="en-US"/>
        </w:rPr>
        <w:t>Images and captions are located on the last pages</w:t>
      </w:r>
    </w:p>
    <w:p w14:paraId="0830697F" w14:textId="77777777" w:rsidR="009F2057" w:rsidRDefault="009F2057" w:rsidP="00B62723">
      <w:pPr>
        <w:spacing w:after="0" w:line="276" w:lineRule="auto"/>
        <w:rPr>
          <w:rFonts w:ascii="Verdana" w:hAnsi="Verdana"/>
          <w:bCs/>
          <w:sz w:val="18"/>
          <w:szCs w:val="18"/>
          <w:lang w:val="en-US"/>
        </w:rPr>
      </w:pPr>
    </w:p>
    <w:p w14:paraId="41486A43" w14:textId="77777777" w:rsidR="0027650E" w:rsidRPr="0027650E" w:rsidRDefault="0027650E" w:rsidP="0027650E">
      <w:pPr>
        <w:spacing w:after="0" w:line="300" w:lineRule="auto"/>
        <w:rPr>
          <w:rFonts w:ascii="Verdana" w:hAnsi="Verdana" w:cs="Arial"/>
          <w:b/>
          <w:bCs/>
          <w:i/>
          <w:color w:val="000000" w:themeColor="text1"/>
          <w:sz w:val="21"/>
          <w:szCs w:val="21"/>
          <w:u w:val="single"/>
          <w:lang w:val="en-US"/>
        </w:rPr>
      </w:pPr>
      <w:proofErr w:type="spellStart"/>
      <w:r w:rsidRPr="0027650E">
        <w:rPr>
          <w:rFonts w:ascii="Verdana" w:hAnsi="Verdana" w:cs="Arial"/>
          <w:b/>
          <w:bCs/>
          <w:i/>
          <w:color w:val="000000" w:themeColor="text1"/>
          <w:sz w:val="21"/>
          <w:szCs w:val="21"/>
          <w:u w:val="single"/>
          <w:lang w:val="en-US"/>
        </w:rPr>
        <w:t>Infobox</w:t>
      </w:r>
      <w:proofErr w:type="spellEnd"/>
      <w:r w:rsidRPr="0027650E">
        <w:rPr>
          <w:rFonts w:ascii="Verdana" w:hAnsi="Verdana" w:cs="Arial"/>
          <w:b/>
          <w:bCs/>
          <w:i/>
          <w:color w:val="000000" w:themeColor="text1"/>
          <w:sz w:val="21"/>
          <w:szCs w:val="21"/>
          <w:u w:val="single"/>
          <w:lang w:val="en-US"/>
        </w:rPr>
        <w:t>:</w:t>
      </w:r>
    </w:p>
    <w:p w14:paraId="12216AC1" w14:textId="77777777" w:rsidR="0027650E" w:rsidRPr="003A3DD0" w:rsidRDefault="0027650E" w:rsidP="0027650E">
      <w:pPr>
        <w:spacing w:after="0" w:line="300" w:lineRule="auto"/>
        <w:rPr>
          <w:rFonts w:ascii="Verdana" w:hAnsi="Verdana" w:cs="Arial"/>
          <w:b/>
          <w:bCs/>
          <w:color w:val="0092D0"/>
          <w:sz w:val="21"/>
          <w:szCs w:val="21"/>
          <w:lang w:val="en-US"/>
        </w:rPr>
      </w:pPr>
      <w:r w:rsidRPr="003A3DD0">
        <w:rPr>
          <w:rFonts w:ascii="Verdana" w:hAnsi="Verdana" w:cs="Arial"/>
          <w:b/>
          <w:bCs/>
          <w:color w:val="0092D0"/>
          <w:sz w:val="21"/>
          <w:szCs w:val="21"/>
          <w:lang w:val="en-US"/>
        </w:rPr>
        <w:t xml:space="preserve">Optimizing Industrial Processes with </w:t>
      </w:r>
      <w:proofErr w:type="spellStart"/>
      <w:r w:rsidRPr="003A3DD0">
        <w:rPr>
          <w:rFonts w:ascii="Verdana" w:hAnsi="Verdana" w:cs="Arial"/>
          <w:b/>
          <w:bCs/>
          <w:color w:val="0092D0"/>
          <w:sz w:val="21"/>
          <w:szCs w:val="21"/>
          <w:lang w:val="en-US"/>
        </w:rPr>
        <w:t>Plasmatreat's</w:t>
      </w:r>
      <w:proofErr w:type="spellEnd"/>
      <w:r w:rsidRPr="003A3DD0">
        <w:rPr>
          <w:rFonts w:ascii="Verdana" w:hAnsi="Verdana" w:cs="Arial"/>
          <w:b/>
          <w:bCs/>
          <w:color w:val="0092D0"/>
          <w:sz w:val="21"/>
          <w:szCs w:val="21"/>
          <w:lang w:val="en-US"/>
        </w:rPr>
        <w:t xml:space="preserve"> Plasma Technology</w:t>
      </w:r>
    </w:p>
    <w:p w14:paraId="27091C7F"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When plasma comes into contact with materials, it acts on the top layer of the surface. This removes contaminants and alters the surface chemistry. These changes increase surface energy, reduce the contact angle, and improve wettability. These changes create stable conditions for subsequent processes, such as bonding, painting, printing, sealing, or coating. Plasmatreat offers a technology portfolio tailored to process environments and component geometries.</w:t>
      </w:r>
    </w:p>
    <w:p w14:paraId="2396F85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1C146DD" w14:textId="7777777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Openair</w:t>
      </w:r>
      <w:r>
        <w:rPr>
          <w:rFonts w:ascii="Verdana" w:hAnsi="Verdana"/>
          <w:bCs/>
          <w:color w:val="000000" w:themeColor="text1"/>
          <w:sz w:val="21"/>
          <w:szCs w:val="21"/>
          <w:lang w:val="en-US" w:bidi="de-DE"/>
        </w:rPr>
        <w:t>-</w:t>
      </w:r>
      <w:r w:rsidRPr="003A3DD0">
        <w:rPr>
          <w:rFonts w:ascii="Verdana" w:hAnsi="Verdana"/>
          <w:bCs/>
          <w:color w:val="000000" w:themeColor="text1"/>
          <w:sz w:val="21"/>
          <w:szCs w:val="21"/>
          <w:lang w:val="en-US" w:bidi="de-DE"/>
        </w:rPr>
        <w:t>Plasma</w:t>
      </w:r>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operates at atmospheric pressure using jets and typically requires compressed air. This technology enables the selective</w:t>
      </w:r>
      <w:r>
        <w:rPr>
          <w:rFonts w:ascii="Verdana" w:hAnsi="Verdana"/>
          <w:bCs/>
          <w:color w:val="000000" w:themeColor="text1"/>
          <w:sz w:val="21"/>
          <w:szCs w:val="21"/>
          <w:lang w:val="en-US" w:bidi="de-DE"/>
        </w:rPr>
        <w:t xml:space="preserve">, </w:t>
      </w:r>
      <w:r w:rsidRPr="003A3DD0">
        <w:rPr>
          <w:rFonts w:ascii="Verdana" w:hAnsi="Verdana"/>
          <w:bCs/>
          <w:color w:val="000000" w:themeColor="text1"/>
          <w:sz w:val="21"/>
          <w:szCs w:val="21"/>
          <w:lang w:val="en-US" w:bidi="de-DE"/>
        </w:rPr>
        <w:t xml:space="preserve">inline-compatible cleaning and activation of surfaces in open manufacturing processes. Additionally, </w:t>
      </w:r>
      <w:proofErr w:type="spellStart"/>
      <w:r w:rsidRPr="003A3DD0">
        <w:rPr>
          <w:rFonts w:ascii="Verdana" w:hAnsi="Verdana"/>
          <w:bCs/>
          <w:color w:val="000000" w:themeColor="text1"/>
          <w:sz w:val="21"/>
          <w:szCs w:val="21"/>
          <w:lang w:val="en-US" w:bidi="de-DE"/>
        </w:rPr>
        <w:t>HydroPlasma</w:t>
      </w:r>
      <w:proofErr w:type="spellEnd"/>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w:t>
      </w:r>
      <w:r>
        <w:rPr>
          <w:rFonts w:ascii="Verdana" w:hAnsi="Verdana"/>
          <w:bCs/>
          <w:color w:val="000000" w:themeColor="text1"/>
          <w:sz w:val="21"/>
          <w:szCs w:val="21"/>
          <w:lang w:val="en-US" w:bidi="de-DE"/>
        </w:rPr>
        <w:t>uses water to</w:t>
      </w:r>
      <w:r w:rsidRPr="003A3DD0">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 xml:space="preserve">eliminate </w:t>
      </w:r>
      <w:r w:rsidRPr="003A3DD0">
        <w:rPr>
          <w:rFonts w:ascii="Verdana" w:hAnsi="Verdana"/>
          <w:bCs/>
          <w:color w:val="000000" w:themeColor="text1"/>
          <w:sz w:val="21"/>
          <w:szCs w:val="21"/>
          <w:lang w:val="en-US" w:bidi="de-DE"/>
        </w:rPr>
        <w:t>organic and inorganic contaminants, and the REDOX</w:t>
      </w:r>
      <w:r w:rsidRPr="003A3DD0">
        <w:rPr>
          <w:rFonts w:ascii="Verdana" w:hAnsi="Verdana"/>
          <w:bCs/>
          <w:color w:val="000000" w:themeColor="text1"/>
          <w:sz w:val="21"/>
          <w:szCs w:val="21"/>
          <w:vertAlign w:val="superscript"/>
          <w:lang w:val="en-US" w:bidi="de-DE"/>
        </w:rPr>
        <w:t>®</w:t>
      </w:r>
      <w:r>
        <w:rPr>
          <w:rFonts w:ascii="Verdana" w:hAnsi="Verdana"/>
          <w:bCs/>
          <w:color w:val="000000" w:themeColor="text1"/>
          <w:sz w:val="21"/>
          <w:szCs w:val="21"/>
          <w:lang w:val="en-US" w:bidi="de-DE"/>
        </w:rPr>
        <w:t>-T</w:t>
      </w:r>
      <w:r w:rsidRPr="003A3DD0">
        <w:rPr>
          <w:rFonts w:ascii="Verdana" w:hAnsi="Verdana"/>
          <w:bCs/>
          <w:color w:val="000000" w:themeColor="text1"/>
          <w:sz w:val="21"/>
          <w:szCs w:val="21"/>
          <w:lang w:val="en-US" w:bidi="de-DE"/>
        </w:rPr>
        <w:t>ool</w:t>
      </w:r>
      <w:r>
        <w:rPr>
          <w:rFonts w:ascii="Verdana" w:hAnsi="Verdana"/>
          <w:bCs/>
          <w:color w:val="000000" w:themeColor="text1"/>
          <w:sz w:val="21"/>
          <w:szCs w:val="21"/>
          <w:lang w:val="en-US" w:bidi="de-DE"/>
        </w:rPr>
        <w:t xml:space="preserve"> </w:t>
      </w:r>
      <w:r w:rsidRPr="00F36C76">
        <w:rPr>
          <w:rFonts w:ascii="Verdana" w:hAnsi="Verdana"/>
          <w:bCs/>
          <w:color w:val="000000" w:themeColor="text1"/>
          <w:sz w:val="21"/>
          <w:szCs w:val="21"/>
          <w:lang w:val="en-US" w:bidi="de-DE"/>
        </w:rPr>
        <w:t>specifically removes oxide layers from metallic surfaces.</w:t>
      </w:r>
    </w:p>
    <w:p w14:paraId="1EC88DC3"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0EF346E3" w14:textId="36976937" w:rsidR="0027650E" w:rsidRDefault="0027650E" w:rsidP="0027650E">
      <w:pPr>
        <w:spacing w:after="0" w:line="300" w:lineRule="auto"/>
        <w:rPr>
          <w:rFonts w:ascii="Verdana" w:hAnsi="Verdana"/>
          <w:bCs/>
          <w:color w:val="000000" w:themeColor="text1"/>
          <w:sz w:val="21"/>
          <w:szCs w:val="21"/>
          <w:lang w:val="en-US" w:bidi="de-DE"/>
        </w:rPr>
      </w:pPr>
      <w:r w:rsidRPr="003A3DD0">
        <w:rPr>
          <w:rFonts w:ascii="Verdana" w:hAnsi="Verdana"/>
          <w:bCs/>
          <w:color w:val="000000" w:themeColor="text1"/>
          <w:sz w:val="21"/>
          <w:szCs w:val="21"/>
          <w:lang w:val="en-US" w:bidi="de-DE"/>
        </w:rPr>
        <w:t>A</w:t>
      </w:r>
      <w:r w:rsidR="00796926">
        <w:rPr>
          <w:rFonts w:ascii="Verdana" w:hAnsi="Verdana"/>
          <w:bCs/>
          <w:color w:val="000000" w:themeColor="text1"/>
          <w:sz w:val="21"/>
          <w:szCs w:val="21"/>
          <w:lang w:val="en-US" w:bidi="de-DE"/>
        </w:rPr>
        <w:t>URORA-</w:t>
      </w:r>
      <w:r w:rsidRPr="003A3DD0">
        <w:rPr>
          <w:rFonts w:ascii="Verdana" w:hAnsi="Verdana"/>
          <w:bCs/>
          <w:color w:val="000000" w:themeColor="text1"/>
          <w:sz w:val="21"/>
          <w:szCs w:val="21"/>
          <w:lang w:val="en-US" w:bidi="de-DE"/>
        </w:rPr>
        <w:t xml:space="preserve">Plasma is used in a vacuum chamber. This creates a defined process space in which the treatment is applied evenly across the entire surface. Low-pressure plasma is ideal for </w:t>
      </w:r>
      <w:r w:rsidRPr="00F36C76">
        <w:rPr>
          <w:rFonts w:ascii="Verdana" w:hAnsi="Verdana"/>
          <w:bCs/>
          <w:color w:val="000000" w:themeColor="text1"/>
          <w:sz w:val="21"/>
          <w:szCs w:val="21"/>
          <w:lang w:val="en-US" w:bidi="de-DE"/>
        </w:rPr>
        <w:t xml:space="preserve">uniformly </w:t>
      </w:r>
      <w:r w:rsidRPr="003A3DD0">
        <w:rPr>
          <w:rFonts w:ascii="Verdana" w:hAnsi="Verdana"/>
          <w:bCs/>
          <w:color w:val="000000" w:themeColor="text1"/>
          <w:sz w:val="21"/>
          <w:szCs w:val="21"/>
          <w:lang w:val="en-US" w:bidi="de-DE"/>
        </w:rPr>
        <w:t xml:space="preserve">treating complex 3D geometries and enables etching and </w:t>
      </w:r>
      <w:proofErr w:type="spellStart"/>
      <w:r w:rsidRPr="00F36C76">
        <w:rPr>
          <w:rFonts w:ascii="Verdana" w:hAnsi="Verdana"/>
          <w:bCs/>
          <w:color w:val="000000" w:themeColor="text1"/>
          <w:sz w:val="21"/>
          <w:szCs w:val="21"/>
          <w:lang w:val="en-US" w:bidi="de-DE"/>
        </w:rPr>
        <w:t>microstructuring</w:t>
      </w:r>
      <w:proofErr w:type="spellEnd"/>
      <w:r w:rsidRPr="003A3DD0">
        <w:rPr>
          <w:rFonts w:ascii="Verdana" w:hAnsi="Verdana"/>
          <w:bCs/>
          <w:color w:val="000000" w:themeColor="text1"/>
          <w:sz w:val="21"/>
          <w:szCs w:val="21"/>
          <w:lang w:val="en-US" w:bidi="de-DE"/>
        </w:rPr>
        <w:t xml:space="preserve"> processes.</w:t>
      </w:r>
    </w:p>
    <w:p w14:paraId="25F32C29" w14:textId="77777777" w:rsidR="0027650E" w:rsidRPr="003A3DD0" w:rsidRDefault="0027650E" w:rsidP="0027650E">
      <w:pPr>
        <w:spacing w:after="0" w:line="300" w:lineRule="auto"/>
        <w:rPr>
          <w:rFonts w:ascii="Verdana" w:hAnsi="Verdana"/>
          <w:bCs/>
          <w:color w:val="000000" w:themeColor="text1"/>
          <w:sz w:val="21"/>
          <w:szCs w:val="21"/>
          <w:lang w:val="en-US" w:bidi="de-DE"/>
        </w:rPr>
      </w:pPr>
    </w:p>
    <w:p w14:paraId="7CF1F57C" w14:textId="77777777" w:rsidR="0027650E" w:rsidRPr="003A3DD0" w:rsidRDefault="0027650E" w:rsidP="0027650E">
      <w:pPr>
        <w:spacing w:after="0" w:line="300" w:lineRule="auto"/>
        <w:rPr>
          <w:rFonts w:ascii="Verdana" w:hAnsi="Verdana"/>
          <w:bCs/>
          <w:color w:val="000000" w:themeColor="text1"/>
          <w:sz w:val="21"/>
          <w:szCs w:val="21"/>
          <w:lang w:val="en-US" w:bidi="de-DE"/>
        </w:rPr>
      </w:pPr>
      <w:proofErr w:type="spellStart"/>
      <w:r w:rsidRPr="003A3DD0">
        <w:rPr>
          <w:rFonts w:ascii="Verdana" w:hAnsi="Verdana"/>
          <w:bCs/>
          <w:color w:val="000000" w:themeColor="text1"/>
          <w:sz w:val="21"/>
          <w:szCs w:val="21"/>
          <w:lang w:val="en-US" w:bidi="de-DE"/>
        </w:rPr>
        <w:t>PlasmaPlus</w:t>
      </w:r>
      <w:proofErr w:type="spellEnd"/>
      <w:r w:rsidRPr="003A3DD0">
        <w:rPr>
          <w:rFonts w:ascii="Verdana" w:hAnsi="Verdana"/>
          <w:bCs/>
          <w:color w:val="000000" w:themeColor="text1"/>
          <w:sz w:val="21"/>
          <w:szCs w:val="21"/>
          <w:vertAlign w:val="superscript"/>
          <w:lang w:val="en-US" w:bidi="de-DE"/>
        </w:rPr>
        <w:t>®</w:t>
      </w:r>
      <w:r w:rsidRPr="003A3DD0">
        <w:rPr>
          <w:rFonts w:ascii="Verdana" w:hAnsi="Verdana"/>
          <w:bCs/>
          <w:color w:val="000000" w:themeColor="text1"/>
          <w:sz w:val="21"/>
          <w:szCs w:val="21"/>
          <w:lang w:val="en-US" w:bidi="de-DE"/>
        </w:rPr>
        <w:t xml:space="preserve"> can be used to apply ultra-thin, functional </w:t>
      </w:r>
      <w:proofErr w:type="spellStart"/>
      <w:r w:rsidRPr="003A3DD0">
        <w:rPr>
          <w:rFonts w:ascii="Verdana" w:hAnsi="Verdana"/>
          <w:bCs/>
          <w:color w:val="000000" w:themeColor="text1"/>
          <w:sz w:val="21"/>
          <w:szCs w:val="21"/>
          <w:lang w:val="en-US" w:bidi="de-DE"/>
        </w:rPr>
        <w:t>nanocoatings</w:t>
      </w:r>
      <w:proofErr w:type="spellEnd"/>
      <w:r w:rsidRPr="003A3DD0">
        <w:rPr>
          <w:rFonts w:ascii="Verdana" w:hAnsi="Verdana"/>
          <w:bCs/>
          <w:color w:val="000000" w:themeColor="text1"/>
          <w:sz w:val="21"/>
          <w:szCs w:val="21"/>
          <w:lang w:val="en-US" w:bidi="de-DE"/>
        </w:rPr>
        <w:t xml:space="preserve"> in both processes, giving surfaces defined chemical and physical properties. Typical applications include adhesion-promoting, conformal, and crevice corrosion protection coatings.</w:t>
      </w:r>
    </w:p>
    <w:p w14:paraId="69639905" w14:textId="77777777" w:rsidR="0027650E" w:rsidRDefault="0027650E" w:rsidP="0027650E">
      <w:pPr>
        <w:spacing w:after="0" w:line="300" w:lineRule="auto"/>
        <w:rPr>
          <w:rFonts w:ascii="Verdana" w:hAnsi="Verdana"/>
          <w:bCs/>
          <w:sz w:val="21"/>
          <w:szCs w:val="21"/>
          <w:lang w:val="en-US"/>
        </w:rPr>
      </w:pPr>
    </w:p>
    <w:p w14:paraId="2CF2422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0" w:history="1">
        <w:r w:rsidRPr="00AD6E8A">
          <w:rPr>
            <w:rStyle w:val="Hyperlink"/>
            <w:rFonts w:ascii="Verdana" w:hAnsi="Verdana" w:cs="Arial"/>
            <w:sz w:val="21"/>
            <w:szCs w:val="21"/>
            <w:lang w:val="en-US"/>
          </w:rPr>
          <w:t>www.plasmatreat.com</w:t>
        </w:r>
      </w:hyperlink>
    </w:p>
    <w:p w14:paraId="64E01314" w14:textId="77777777" w:rsidR="0027650E" w:rsidRDefault="0027650E" w:rsidP="0027650E">
      <w:pPr>
        <w:spacing w:after="0" w:line="300" w:lineRule="auto"/>
        <w:rPr>
          <w:rFonts w:ascii="Verdana" w:hAnsi="Verdana"/>
          <w:bCs/>
          <w:sz w:val="21"/>
          <w:szCs w:val="21"/>
          <w:lang w:val="en-US"/>
        </w:rPr>
      </w:pPr>
    </w:p>
    <w:p w14:paraId="0348C25B" w14:textId="77777777" w:rsidR="0027650E" w:rsidRPr="00E65EFA" w:rsidRDefault="0027650E" w:rsidP="0027650E">
      <w:pPr>
        <w:spacing w:after="0" w:line="300" w:lineRule="auto"/>
        <w:rPr>
          <w:rFonts w:ascii="Verdana" w:hAnsi="Verdana"/>
          <w:bCs/>
          <w:sz w:val="21"/>
          <w:szCs w:val="21"/>
          <w:lang w:val="en-US"/>
        </w:rPr>
      </w:pPr>
      <w:r>
        <w:rPr>
          <w:rFonts w:ascii="Verdana" w:hAnsi="Verdana"/>
          <w:bCs/>
          <w:sz w:val="21"/>
          <w:szCs w:val="21"/>
          <w:lang w:val="en-US"/>
        </w:rPr>
        <w:t>(approx. 1.400 characters with spaces)</w:t>
      </w:r>
    </w:p>
    <w:p w14:paraId="1E2B93F2" w14:textId="77777777" w:rsidR="00726154" w:rsidRPr="00E50BC5" w:rsidRDefault="00726154" w:rsidP="00B62723">
      <w:pPr>
        <w:spacing w:after="0" w:line="276" w:lineRule="auto"/>
        <w:rPr>
          <w:rFonts w:ascii="Verdana" w:hAnsi="Verdana"/>
          <w:bCs/>
          <w:sz w:val="18"/>
          <w:szCs w:val="18"/>
          <w:lang w:val="en-US"/>
        </w:rPr>
      </w:pPr>
    </w:p>
    <w:p w14:paraId="4D30A663" w14:textId="77777777" w:rsidR="0027650E" w:rsidRPr="0050650B" w:rsidRDefault="0027650E" w:rsidP="0027650E">
      <w:pPr>
        <w:spacing w:after="0" w:line="288" w:lineRule="auto"/>
        <w:rPr>
          <w:rFonts w:ascii="Verdana" w:hAnsi="Verdana" w:cs="Arial"/>
          <w:b/>
          <w:bCs/>
          <w:color w:val="0092D0"/>
          <w:sz w:val="21"/>
          <w:szCs w:val="21"/>
          <w:lang w:val="en-US"/>
        </w:rPr>
      </w:pPr>
      <w:r w:rsidRPr="0050650B">
        <w:rPr>
          <w:rFonts w:ascii="Verdana" w:hAnsi="Verdana" w:cs="Arial"/>
          <w:b/>
          <w:bCs/>
          <w:color w:val="0092D0"/>
          <w:sz w:val="21"/>
          <w:szCs w:val="21"/>
          <w:lang w:val="en-US"/>
        </w:rPr>
        <w:t>About Plasmatreat</w:t>
      </w:r>
    </w:p>
    <w:p w14:paraId="5E6BFE40" w14:textId="59D8A4B3" w:rsidR="0027650E" w:rsidRPr="0059767A"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Plasmatreat is a global leader in developing and manufacturing plasma systems for surface treatment. </w:t>
      </w:r>
      <w:r w:rsidRPr="0059767A">
        <w:rPr>
          <w:rFonts w:ascii="Verdana" w:hAnsi="Verdana" w:cs="Arial"/>
          <w:sz w:val="21"/>
          <w:szCs w:val="21"/>
          <w:lang w:val="en-US"/>
        </w:rPr>
        <w:t>The company offers a comprehensive technology portfolio for the targeted cleaning and activation of surfaces with Openair</w:t>
      </w:r>
      <w:r>
        <w:rPr>
          <w:rFonts w:ascii="Verdana" w:hAnsi="Verdana" w:cs="Arial"/>
          <w:sz w:val="21"/>
          <w:szCs w:val="21"/>
          <w:lang w:val="en-US"/>
        </w:rPr>
        <w:t>-</w:t>
      </w:r>
      <w:r w:rsidRPr="0059767A">
        <w:rPr>
          <w:rFonts w:ascii="Verdana" w:hAnsi="Verdana" w:cs="Arial"/>
          <w:sz w:val="21"/>
          <w:szCs w:val="21"/>
          <w:lang w:val="en-US"/>
        </w:rPr>
        <w:t>Plasma</w:t>
      </w:r>
      <w:r w:rsidRPr="003A3DD0">
        <w:rPr>
          <w:rFonts w:ascii="Verdana" w:hAnsi="Verdana" w:cs="Arial"/>
          <w:sz w:val="21"/>
          <w:szCs w:val="21"/>
          <w:vertAlign w:val="superscript"/>
          <w:lang w:val="en-US"/>
        </w:rPr>
        <w:t>®</w:t>
      </w:r>
      <w:r w:rsidRPr="0059767A">
        <w:rPr>
          <w:rFonts w:ascii="Verdana" w:hAnsi="Verdana" w:cs="Arial"/>
          <w:sz w:val="21"/>
          <w:szCs w:val="21"/>
          <w:lang w:val="en-US"/>
        </w:rPr>
        <w:t xml:space="preserve"> and </w:t>
      </w:r>
      <w:r w:rsidR="00796926">
        <w:rPr>
          <w:rFonts w:ascii="Verdana" w:hAnsi="Verdana" w:cs="Arial"/>
          <w:sz w:val="21"/>
          <w:szCs w:val="21"/>
          <w:lang w:val="en-US"/>
        </w:rPr>
        <w:t>AURORA</w:t>
      </w:r>
      <w:r>
        <w:rPr>
          <w:rFonts w:ascii="Verdana" w:hAnsi="Verdana" w:cs="Arial"/>
          <w:sz w:val="21"/>
          <w:szCs w:val="21"/>
          <w:lang w:val="en-US"/>
        </w:rPr>
        <w:t>-</w:t>
      </w:r>
      <w:r w:rsidRPr="0059767A">
        <w:rPr>
          <w:rFonts w:ascii="Verdana" w:hAnsi="Verdana" w:cs="Arial"/>
          <w:sz w:val="21"/>
          <w:szCs w:val="21"/>
          <w:lang w:val="en-US"/>
        </w:rPr>
        <w:t>Plasma, thereby reliably stabilizing them for subsequent processes.</w:t>
      </w:r>
    </w:p>
    <w:p w14:paraId="7005D8BB" w14:textId="77777777" w:rsidR="0027650E" w:rsidRPr="003A3DD0" w:rsidRDefault="0027650E" w:rsidP="0027650E">
      <w:pPr>
        <w:spacing w:after="0" w:line="300" w:lineRule="auto"/>
        <w:rPr>
          <w:rFonts w:ascii="Verdana" w:hAnsi="Verdana" w:cs="Arial"/>
          <w:sz w:val="21"/>
          <w:szCs w:val="21"/>
          <w:lang w:val="en-US"/>
        </w:rPr>
      </w:pPr>
    </w:p>
    <w:p w14:paraId="2B5864F6" w14:textId="521B67E6"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Openair</w:t>
      </w:r>
      <w:r>
        <w:rPr>
          <w:rFonts w:ascii="Verdana" w:hAnsi="Verdana" w:cs="Arial"/>
          <w:sz w:val="21"/>
          <w:szCs w:val="21"/>
          <w:lang w:val="en-US"/>
        </w:rPr>
        <w:t>-</w:t>
      </w:r>
      <w:r w:rsidRPr="003A3DD0">
        <w:rPr>
          <w:rFonts w:ascii="Verdana" w:hAnsi="Verdana" w:cs="Arial"/>
          <w:sz w:val="21"/>
          <w:szCs w:val="21"/>
          <w:lang w:val="en-US"/>
        </w:rPr>
        <w:t>Plasma</w:t>
      </w:r>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operates at atmospheric pressure, while </w:t>
      </w:r>
      <w:r w:rsidR="00796926">
        <w:rPr>
          <w:rFonts w:ascii="Verdana" w:hAnsi="Verdana" w:cs="Arial"/>
          <w:sz w:val="21"/>
          <w:szCs w:val="21"/>
          <w:lang w:val="en-US"/>
        </w:rPr>
        <w:t>AURORA-</w:t>
      </w:r>
      <w:r w:rsidR="00796926" w:rsidRPr="0059767A">
        <w:rPr>
          <w:rFonts w:ascii="Verdana" w:hAnsi="Verdana" w:cs="Arial"/>
          <w:sz w:val="21"/>
          <w:szCs w:val="21"/>
          <w:lang w:val="en-US"/>
        </w:rPr>
        <w:t>Plasma</w:t>
      </w:r>
      <w:r w:rsidR="00796926" w:rsidRPr="003A3DD0">
        <w:rPr>
          <w:rFonts w:ascii="Verdana" w:hAnsi="Verdana" w:cs="Arial"/>
          <w:sz w:val="21"/>
          <w:szCs w:val="21"/>
          <w:lang w:val="en-US"/>
        </w:rPr>
        <w:t xml:space="preserve"> </w:t>
      </w:r>
      <w:r w:rsidRPr="003A3DD0">
        <w:rPr>
          <w:rFonts w:ascii="Verdana" w:hAnsi="Verdana" w:cs="Arial"/>
          <w:sz w:val="21"/>
          <w:szCs w:val="21"/>
          <w:lang w:val="en-US"/>
        </w:rPr>
        <w:t xml:space="preserve">operates at low pressure. Additionally, </w:t>
      </w:r>
      <w:proofErr w:type="spellStart"/>
      <w:r w:rsidRPr="003A3DD0">
        <w:rPr>
          <w:rFonts w:ascii="Verdana" w:hAnsi="Verdana" w:cs="Arial"/>
          <w:sz w:val="21"/>
          <w:szCs w:val="21"/>
          <w:lang w:val="en-US"/>
        </w:rPr>
        <w:t>PlasmaPlus</w:t>
      </w:r>
      <w:proofErr w:type="spellEnd"/>
      <w:r w:rsidRPr="003A3DD0">
        <w:rPr>
          <w:rFonts w:ascii="Verdana" w:hAnsi="Verdana" w:cs="Arial"/>
          <w:sz w:val="21"/>
          <w:szCs w:val="21"/>
          <w:vertAlign w:val="superscript"/>
          <w:lang w:val="en-US"/>
        </w:rPr>
        <w:t>®</w:t>
      </w:r>
      <w:r w:rsidRPr="003A3DD0">
        <w:rPr>
          <w:rFonts w:ascii="Verdana" w:hAnsi="Verdana" w:cs="Arial"/>
          <w:sz w:val="21"/>
          <w:szCs w:val="21"/>
          <w:lang w:val="en-US"/>
        </w:rPr>
        <w:t xml:space="preserve"> enables the functionalization of surfaces through defined </w:t>
      </w:r>
      <w:proofErr w:type="spellStart"/>
      <w:r w:rsidRPr="003A3DD0">
        <w:rPr>
          <w:rFonts w:ascii="Verdana" w:hAnsi="Verdana" w:cs="Arial"/>
          <w:sz w:val="21"/>
          <w:szCs w:val="21"/>
          <w:lang w:val="en-US"/>
        </w:rPr>
        <w:t>nanocoatings</w:t>
      </w:r>
      <w:proofErr w:type="spellEnd"/>
      <w:r w:rsidRPr="003A3DD0">
        <w:rPr>
          <w:rFonts w:ascii="Verdana" w:hAnsi="Verdana" w:cs="Arial"/>
          <w:sz w:val="21"/>
          <w:szCs w:val="21"/>
          <w:lang w:val="en-US"/>
        </w:rPr>
        <w:t>. Thus, Plasmatreat supports manufacturers in reliably preparing surfaces for demanding subsequent processes, such as bonding, painting, printing, or sealing.</w:t>
      </w:r>
    </w:p>
    <w:p w14:paraId="792601E9" w14:textId="77777777" w:rsidR="0027650E" w:rsidRPr="003A3DD0" w:rsidRDefault="0027650E" w:rsidP="0027650E">
      <w:pPr>
        <w:spacing w:after="0" w:line="300" w:lineRule="auto"/>
        <w:rPr>
          <w:rFonts w:ascii="Verdana" w:hAnsi="Verdana" w:cs="Arial"/>
          <w:sz w:val="21"/>
          <w:szCs w:val="21"/>
          <w:lang w:val="en-US"/>
        </w:rPr>
      </w:pPr>
    </w:p>
    <w:p w14:paraId="422451F6"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These solutions are used in a variety of manufacturing processes across numerous industries, including automotive, electronics, medical technology, aviation, packaging, consumer goods, and renewable energies. As a dry process, plasma technology reduces the need for solvent-based pretreatments and other environmentally harmful processes, positively influencing costs and environmental impact.</w:t>
      </w:r>
    </w:p>
    <w:p w14:paraId="06693033" w14:textId="77777777" w:rsidR="0027650E" w:rsidRPr="003A3DD0" w:rsidRDefault="0027650E" w:rsidP="0027650E">
      <w:pPr>
        <w:spacing w:after="0" w:line="300" w:lineRule="auto"/>
        <w:rPr>
          <w:rFonts w:ascii="Verdana" w:hAnsi="Verdana" w:cs="Arial"/>
          <w:sz w:val="21"/>
          <w:szCs w:val="21"/>
          <w:lang w:val="en-US"/>
        </w:rPr>
      </w:pPr>
    </w:p>
    <w:p w14:paraId="0C6AC23D"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The Plasmatreat Group has technology centers in Germany, the United States, Canada, China, and Japan, and has a global sales and service network of subsidiaries and partners in over 30 countries.</w:t>
      </w:r>
    </w:p>
    <w:p w14:paraId="76AA49FD" w14:textId="77777777" w:rsidR="0027650E" w:rsidRPr="003A3DD0" w:rsidRDefault="0027650E" w:rsidP="0027650E">
      <w:pPr>
        <w:spacing w:after="0" w:line="300" w:lineRule="auto"/>
        <w:rPr>
          <w:rFonts w:ascii="Verdana" w:hAnsi="Verdana" w:cs="Arial"/>
          <w:sz w:val="21"/>
          <w:szCs w:val="21"/>
          <w:lang w:val="en-US"/>
        </w:rPr>
      </w:pPr>
    </w:p>
    <w:p w14:paraId="7DE57913" w14:textId="77777777" w:rsidR="0027650E" w:rsidRDefault="0027650E" w:rsidP="0027650E">
      <w:pPr>
        <w:spacing w:after="0" w:line="300" w:lineRule="auto"/>
        <w:rPr>
          <w:rFonts w:ascii="Verdana" w:hAnsi="Verdana" w:cs="Arial"/>
          <w:sz w:val="21"/>
          <w:szCs w:val="21"/>
          <w:lang w:val="en-US"/>
        </w:rPr>
      </w:pPr>
      <w:r w:rsidRPr="003A3DD0">
        <w:rPr>
          <w:rFonts w:ascii="Verdana" w:hAnsi="Verdana" w:cs="Arial"/>
          <w:sz w:val="21"/>
          <w:szCs w:val="21"/>
          <w:lang w:val="en-US"/>
        </w:rPr>
        <w:t xml:space="preserve">For more information, visit </w:t>
      </w:r>
      <w:hyperlink r:id="rId11" w:history="1">
        <w:r w:rsidRPr="00AD6E8A">
          <w:rPr>
            <w:rStyle w:val="Hyperlink"/>
            <w:rFonts w:ascii="Verdana" w:hAnsi="Verdana" w:cs="Arial"/>
            <w:sz w:val="21"/>
            <w:szCs w:val="21"/>
            <w:lang w:val="en-US"/>
          </w:rPr>
          <w:t>www.plasmatreat.com</w:t>
        </w:r>
      </w:hyperlink>
    </w:p>
    <w:p w14:paraId="6762CC01" w14:textId="77777777" w:rsidR="0027650E" w:rsidRDefault="0027650E" w:rsidP="0027650E">
      <w:pPr>
        <w:spacing w:after="0" w:line="300" w:lineRule="auto"/>
        <w:rPr>
          <w:rFonts w:ascii="Verdana" w:hAnsi="Verdana" w:cs="Arial"/>
          <w:sz w:val="21"/>
          <w:szCs w:val="21"/>
          <w:lang w:val="en-US"/>
        </w:rPr>
      </w:pPr>
    </w:p>
    <w:p w14:paraId="5439372D" w14:textId="77777777" w:rsidR="0027650E" w:rsidRDefault="0027650E" w:rsidP="0027650E">
      <w:pPr>
        <w:spacing w:after="0" w:line="300" w:lineRule="auto"/>
        <w:rPr>
          <w:rFonts w:ascii="Verdana" w:hAnsi="Verdana" w:cs="Arial"/>
          <w:sz w:val="21"/>
          <w:szCs w:val="21"/>
          <w:lang w:val="en-US"/>
        </w:rPr>
      </w:pPr>
      <w:r>
        <w:rPr>
          <w:rFonts w:ascii="Verdana" w:hAnsi="Verdana" w:cs="Arial"/>
          <w:sz w:val="21"/>
          <w:szCs w:val="21"/>
          <w:lang w:val="en-US"/>
        </w:rPr>
        <w:t>(approx. 1.300 characters with spaces)</w:t>
      </w:r>
    </w:p>
    <w:p w14:paraId="6315D9B0" w14:textId="77777777" w:rsidR="00726154" w:rsidRDefault="00726154" w:rsidP="00726154">
      <w:pPr>
        <w:spacing w:after="0" w:line="300" w:lineRule="auto"/>
        <w:rPr>
          <w:rFonts w:ascii="Verdana" w:hAnsi="Verdana" w:cs="Arial"/>
          <w:sz w:val="21"/>
          <w:szCs w:val="21"/>
          <w:lang w:val="en-US"/>
        </w:rPr>
      </w:pPr>
    </w:p>
    <w:p w14:paraId="2F17AB53" w14:textId="77777777" w:rsidR="00F24A34" w:rsidRPr="00726154" w:rsidRDefault="00F24A34" w:rsidP="00726154">
      <w:pPr>
        <w:spacing w:after="0" w:line="300" w:lineRule="auto"/>
        <w:rPr>
          <w:rFonts w:ascii="Verdana" w:hAnsi="Verdana" w:cs="Arial"/>
          <w:sz w:val="21"/>
          <w:szCs w:val="21"/>
          <w:lang w:val="en-US"/>
        </w:rPr>
      </w:pPr>
    </w:p>
    <w:p w14:paraId="471C6804" w14:textId="7AA1AD14" w:rsidR="001B7D0D" w:rsidRPr="00B17BA1" w:rsidRDefault="001B7D0D" w:rsidP="001B7D0D">
      <w:pPr>
        <w:spacing w:after="0" w:line="276" w:lineRule="auto"/>
        <w:rPr>
          <w:rFonts w:ascii="Verdana" w:hAnsi="Verdana"/>
          <w:b/>
          <w:sz w:val="21"/>
          <w:szCs w:val="21"/>
          <w:lang w:val="en-US"/>
        </w:rPr>
      </w:pPr>
      <w:r w:rsidRPr="00B17BA1">
        <w:rPr>
          <w:rFonts w:ascii="Verdana" w:hAnsi="Verdana"/>
          <w:b/>
          <w:sz w:val="21"/>
          <w:szCs w:val="21"/>
          <w:lang w:val="en-US"/>
        </w:rPr>
        <w:lastRenderedPageBreak/>
        <w:t>Picture</w:t>
      </w:r>
      <w:r w:rsidR="004F07E1">
        <w:rPr>
          <w:rFonts w:ascii="Verdana" w:hAnsi="Verdana"/>
          <w:b/>
          <w:sz w:val="21"/>
          <w:szCs w:val="21"/>
          <w:lang w:val="en-US"/>
        </w:rPr>
        <w:t>s and</w:t>
      </w:r>
      <w:r w:rsidRPr="00B17BA1">
        <w:rPr>
          <w:rFonts w:ascii="Verdana" w:hAnsi="Verdana"/>
          <w:b/>
          <w:sz w:val="21"/>
          <w:szCs w:val="21"/>
          <w:lang w:val="en-US"/>
        </w:rPr>
        <w:t xml:space="preserve"> captions:</w:t>
      </w:r>
    </w:p>
    <w:p w14:paraId="1FD6195E" w14:textId="5795856F" w:rsidR="00796926" w:rsidRDefault="00796926" w:rsidP="00796926">
      <w:pPr>
        <w:spacing w:after="0" w:line="276" w:lineRule="auto"/>
        <w:rPr>
          <w:rFonts w:ascii="Verdana" w:hAnsi="Verdana"/>
          <w:b/>
          <w:bCs/>
          <w:sz w:val="21"/>
          <w:szCs w:val="21"/>
          <w:lang w:val="en-US"/>
        </w:rPr>
      </w:pPr>
    </w:p>
    <w:p w14:paraId="6EB7E55D" w14:textId="77777777" w:rsidR="00B55CD7" w:rsidRDefault="00B55CD7" w:rsidP="00B55CD7">
      <w:pPr>
        <w:spacing w:after="0" w:line="276" w:lineRule="auto"/>
        <w:rPr>
          <w:rFonts w:ascii="Verdana" w:hAnsi="Verdana"/>
          <w:bCs/>
          <w:sz w:val="21"/>
          <w:szCs w:val="21"/>
        </w:rPr>
      </w:pPr>
      <w:r w:rsidRPr="004E1D30">
        <w:rPr>
          <w:rFonts w:ascii="Verdana" w:hAnsi="Verdana"/>
          <w:bCs/>
          <w:noProof/>
          <w:sz w:val="21"/>
          <w:szCs w:val="21"/>
        </w:rPr>
        <w:drawing>
          <wp:inline distT="0" distB="0" distL="0" distR="0" wp14:anchorId="264A1B8E" wp14:editId="040FE916">
            <wp:extent cx="2772162" cy="1991003"/>
            <wp:effectExtent l="0" t="0" r="9525" b="9525"/>
            <wp:docPr id="20400330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033015" name=""/>
                    <pic:cNvPicPr/>
                  </pic:nvPicPr>
                  <pic:blipFill>
                    <a:blip r:embed="rId12"/>
                    <a:stretch>
                      <a:fillRect/>
                    </a:stretch>
                  </pic:blipFill>
                  <pic:spPr>
                    <a:xfrm>
                      <a:off x="0" y="0"/>
                      <a:ext cx="2772162" cy="1991003"/>
                    </a:xfrm>
                    <a:prstGeom prst="rect">
                      <a:avLst/>
                    </a:prstGeom>
                  </pic:spPr>
                </pic:pic>
              </a:graphicData>
            </a:graphic>
          </wp:inline>
        </w:drawing>
      </w:r>
    </w:p>
    <w:p w14:paraId="1FE714DA" w14:textId="5B1C1EFF" w:rsidR="00B55CD7" w:rsidRPr="00B55CD7" w:rsidRDefault="00B55CD7" w:rsidP="00B55CD7">
      <w:pPr>
        <w:spacing w:after="0" w:line="276" w:lineRule="auto"/>
        <w:rPr>
          <w:rFonts w:ascii="Verdana" w:hAnsi="Verdana"/>
          <w:bCs/>
          <w:sz w:val="21"/>
          <w:szCs w:val="21"/>
          <w:lang w:val="en-US"/>
        </w:rPr>
      </w:pPr>
      <w:r w:rsidRPr="00B55CD7">
        <w:rPr>
          <w:rFonts w:ascii="Verdana" w:hAnsi="Verdana"/>
          <w:bCs/>
          <w:sz w:val="21"/>
          <w:szCs w:val="21"/>
          <w:lang w:val="en-US"/>
        </w:rPr>
        <w:t>In-line, automated, and rep</w:t>
      </w:r>
      <w:r>
        <w:rPr>
          <w:rFonts w:ascii="Verdana" w:hAnsi="Verdana"/>
          <w:bCs/>
          <w:sz w:val="21"/>
          <w:szCs w:val="21"/>
          <w:lang w:val="en-US"/>
        </w:rPr>
        <w:t>roducible</w:t>
      </w:r>
      <w:r w:rsidRPr="00B55CD7">
        <w:rPr>
          <w:rFonts w:ascii="Verdana" w:hAnsi="Verdana"/>
          <w:bCs/>
          <w:sz w:val="21"/>
          <w:szCs w:val="21"/>
          <w:lang w:val="en-US"/>
        </w:rPr>
        <w:t>: the REDOX</w:t>
      </w:r>
      <w:r>
        <w:rPr>
          <w:rFonts w:ascii="Verdana" w:hAnsi="Verdana"/>
          <w:bCs/>
          <w:sz w:val="21"/>
          <w:szCs w:val="21"/>
          <w:lang w:val="en-US"/>
        </w:rPr>
        <w:t>-T</w:t>
      </w:r>
      <w:r w:rsidRPr="00B55CD7">
        <w:rPr>
          <w:rFonts w:ascii="Verdana" w:hAnsi="Verdana"/>
          <w:bCs/>
          <w:sz w:val="21"/>
          <w:szCs w:val="21"/>
          <w:lang w:val="en-US"/>
        </w:rPr>
        <w:t>ool reliably removes oxide layers—whether from power modules, lead frames, or other metal components. (Copyright Plasmatreat GmbH)</w:t>
      </w:r>
    </w:p>
    <w:p w14:paraId="7F17B09B" w14:textId="77777777" w:rsidR="00B55CD7" w:rsidRPr="00B55CD7" w:rsidRDefault="00B55CD7" w:rsidP="00B55CD7">
      <w:pPr>
        <w:spacing w:after="0" w:line="276" w:lineRule="auto"/>
        <w:rPr>
          <w:rFonts w:ascii="Verdana" w:hAnsi="Verdana"/>
          <w:bCs/>
          <w:sz w:val="21"/>
          <w:szCs w:val="21"/>
          <w:lang w:val="en-US"/>
        </w:rPr>
      </w:pPr>
    </w:p>
    <w:p w14:paraId="4ADF1A1A" w14:textId="77777777" w:rsidR="00B55CD7" w:rsidRDefault="00B55CD7" w:rsidP="00B55CD7">
      <w:pPr>
        <w:spacing w:after="0" w:line="276" w:lineRule="auto"/>
        <w:rPr>
          <w:rFonts w:ascii="Verdana" w:hAnsi="Verdana"/>
          <w:bCs/>
          <w:sz w:val="21"/>
          <w:szCs w:val="21"/>
        </w:rPr>
      </w:pPr>
      <w:r w:rsidRPr="004E1D30">
        <w:rPr>
          <w:rFonts w:ascii="Verdana" w:hAnsi="Verdana"/>
          <w:bCs/>
          <w:noProof/>
          <w:sz w:val="21"/>
          <w:szCs w:val="21"/>
        </w:rPr>
        <w:drawing>
          <wp:inline distT="0" distB="0" distL="0" distR="0" wp14:anchorId="716DA3F1" wp14:editId="1637422C">
            <wp:extent cx="3143689" cy="1638529"/>
            <wp:effectExtent l="0" t="0" r="0" b="0"/>
            <wp:docPr id="2139599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959925" name=""/>
                    <pic:cNvPicPr/>
                  </pic:nvPicPr>
                  <pic:blipFill>
                    <a:blip r:embed="rId13"/>
                    <a:stretch>
                      <a:fillRect/>
                    </a:stretch>
                  </pic:blipFill>
                  <pic:spPr>
                    <a:xfrm>
                      <a:off x="0" y="0"/>
                      <a:ext cx="3143689" cy="1638529"/>
                    </a:xfrm>
                    <a:prstGeom prst="rect">
                      <a:avLst/>
                    </a:prstGeom>
                  </pic:spPr>
                </pic:pic>
              </a:graphicData>
            </a:graphic>
          </wp:inline>
        </w:drawing>
      </w:r>
    </w:p>
    <w:p w14:paraId="6BF93195" w14:textId="37863707" w:rsidR="00B55CD7" w:rsidRPr="00B55CD7" w:rsidRDefault="00B55CD7" w:rsidP="00B55CD7">
      <w:pPr>
        <w:spacing w:after="0" w:line="276" w:lineRule="auto"/>
        <w:rPr>
          <w:rFonts w:ascii="Verdana" w:hAnsi="Verdana"/>
          <w:bCs/>
          <w:sz w:val="21"/>
          <w:szCs w:val="21"/>
          <w:lang w:val="en-US"/>
        </w:rPr>
      </w:pPr>
      <w:r w:rsidRPr="00B55CD7">
        <w:rPr>
          <w:rFonts w:ascii="Verdana" w:hAnsi="Verdana"/>
          <w:sz w:val="21"/>
          <w:szCs w:val="21"/>
          <w:lang w:val="en-US"/>
        </w:rPr>
        <w:t>AURORA</w:t>
      </w:r>
      <w:r>
        <w:rPr>
          <w:rFonts w:ascii="Verdana" w:hAnsi="Verdana"/>
          <w:sz w:val="21"/>
          <w:szCs w:val="21"/>
          <w:lang w:val="en-US"/>
        </w:rPr>
        <w:t>-</w:t>
      </w:r>
      <w:r w:rsidRPr="00B55CD7">
        <w:rPr>
          <w:rFonts w:ascii="Verdana" w:hAnsi="Verdana"/>
          <w:sz w:val="21"/>
          <w:szCs w:val="21"/>
          <w:lang w:val="en-US"/>
        </w:rPr>
        <w:t xml:space="preserve">Plasma offers manufacturers maximum homogeneity and flexibility for complex geometries and </w:t>
      </w:r>
      <w:r>
        <w:rPr>
          <w:rFonts w:ascii="Verdana" w:hAnsi="Verdana"/>
          <w:sz w:val="21"/>
          <w:szCs w:val="21"/>
          <w:lang w:val="en-US"/>
        </w:rPr>
        <w:t>sensitive</w:t>
      </w:r>
      <w:r w:rsidRPr="00B55CD7">
        <w:rPr>
          <w:rFonts w:ascii="Verdana" w:hAnsi="Verdana"/>
          <w:sz w:val="21"/>
          <w:szCs w:val="21"/>
          <w:lang w:val="en-US"/>
        </w:rPr>
        <w:t xml:space="preserve"> materials.</w:t>
      </w:r>
      <w:r w:rsidRPr="00B55CD7">
        <w:rPr>
          <w:rFonts w:ascii="Verdana" w:hAnsi="Verdana"/>
          <w:bCs/>
          <w:sz w:val="21"/>
          <w:szCs w:val="21"/>
          <w:lang w:val="en-US"/>
        </w:rPr>
        <w:t xml:space="preserve"> (Copyright Plasmatreat GmbH)</w:t>
      </w:r>
    </w:p>
    <w:p w14:paraId="51F00EAC" w14:textId="77777777" w:rsidR="00B55CD7" w:rsidRPr="00B55CD7" w:rsidRDefault="00B55CD7" w:rsidP="00B55CD7">
      <w:pPr>
        <w:spacing w:after="0" w:line="276" w:lineRule="auto"/>
        <w:rPr>
          <w:rFonts w:ascii="Verdana" w:hAnsi="Verdana"/>
          <w:bCs/>
          <w:sz w:val="21"/>
          <w:szCs w:val="21"/>
          <w:lang w:val="en-US"/>
        </w:rPr>
      </w:pPr>
    </w:p>
    <w:p w14:paraId="016FCBE8" w14:textId="77777777" w:rsidR="00B55CD7" w:rsidRDefault="00B55CD7" w:rsidP="00B55CD7">
      <w:pPr>
        <w:spacing w:after="0" w:line="276" w:lineRule="auto"/>
        <w:rPr>
          <w:rFonts w:ascii="Verdana" w:hAnsi="Verdana"/>
          <w:bCs/>
          <w:sz w:val="21"/>
          <w:szCs w:val="21"/>
        </w:rPr>
      </w:pPr>
      <w:r w:rsidRPr="004E1D30">
        <w:rPr>
          <w:rFonts w:ascii="Verdana" w:hAnsi="Verdana"/>
          <w:bCs/>
          <w:noProof/>
          <w:sz w:val="21"/>
          <w:szCs w:val="21"/>
        </w:rPr>
        <w:drawing>
          <wp:inline distT="0" distB="0" distL="0" distR="0" wp14:anchorId="60F261EE" wp14:editId="4DA3E065">
            <wp:extent cx="2867425" cy="1952898"/>
            <wp:effectExtent l="0" t="0" r="0" b="9525"/>
            <wp:docPr id="7105455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054557" name=""/>
                    <pic:cNvPicPr/>
                  </pic:nvPicPr>
                  <pic:blipFill>
                    <a:blip r:embed="rId14"/>
                    <a:stretch>
                      <a:fillRect/>
                    </a:stretch>
                  </pic:blipFill>
                  <pic:spPr>
                    <a:xfrm>
                      <a:off x="0" y="0"/>
                      <a:ext cx="2867425" cy="1952898"/>
                    </a:xfrm>
                    <a:prstGeom prst="rect">
                      <a:avLst/>
                    </a:prstGeom>
                  </pic:spPr>
                </pic:pic>
              </a:graphicData>
            </a:graphic>
          </wp:inline>
        </w:drawing>
      </w:r>
    </w:p>
    <w:p w14:paraId="6E6C8AC4" w14:textId="77777777" w:rsidR="00B55CD7" w:rsidRDefault="00B55CD7" w:rsidP="00B55CD7">
      <w:pPr>
        <w:rPr>
          <w:rFonts w:ascii="Verdana" w:hAnsi="Verdana"/>
          <w:color w:val="000000"/>
          <w:sz w:val="21"/>
          <w:lang w:val="en-US"/>
        </w:rPr>
      </w:pPr>
      <w:r w:rsidRPr="00B55CD7">
        <w:rPr>
          <w:rFonts w:ascii="Verdana" w:hAnsi="Verdana"/>
          <w:color w:val="000000"/>
          <w:sz w:val="21"/>
          <w:lang w:val="en-US"/>
        </w:rPr>
        <w:t>The result is clear: on the left are components after oxidation-reduction using the REDOX</w:t>
      </w:r>
      <w:r>
        <w:rPr>
          <w:rFonts w:ascii="Verdana" w:hAnsi="Verdana"/>
          <w:color w:val="000000"/>
          <w:sz w:val="21"/>
          <w:lang w:val="en-US"/>
        </w:rPr>
        <w:t>-T</w:t>
      </w:r>
      <w:r w:rsidRPr="00B55CD7">
        <w:rPr>
          <w:rFonts w:ascii="Verdana" w:hAnsi="Verdana"/>
          <w:color w:val="000000"/>
          <w:sz w:val="21"/>
          <w:lang w:val="en-US"/>
        </w:rPr>
        <w:t xml:space="preserve">ool; on the right are the same components before that process. </w:t>
      </w:r>
    </w:p>
    <w:p w14:paraId="6E9083A8" w14:textId="0F27AB61" w:rsidR="00E50BC5" w:rsidRPr="00DA1E4F" w:rsidRDefault="00B55CD7" w:rsidP="00E50BC5">
      <w:pPr>
        <w:rPr>
          <w:rFonts w:ascii="Verdana" w:hAnsi="Verdana"/>
          <w:lang w:val="en-US"/>
        </w:rPr>
      </w:pPr>
      <w:r w:rsidRPr="00B55CD7">
        <w:rPr>
          <w:rFonts w:ascii="Verdana" w:hAnsi="Verdana"/>
          <w:bCs/>
          <w:sz w:val="21"/>
          <w:szCs w:val="21"/>
          <w:lang w:val="en-US"/>
        </w:rPr>
        <w:t>(Copyright Plasmatreat GmbH)</w:t>
      </w:r>
    </w:p>
    <w:p w14:paraId="5F20AB82" w14:textId="77777777" w:rsidR="00E50BC5" w:rsidRPr="00DA1E4F" w:rsidRDefault="00E50BC5" w:rsidP="00E50BC5">
      <w:pPr>
        <w:rPr>
          <w:rFonts w:ascii="Verdana" w:hAnsi="Verdana"/>
          <w:sz w:val="18"/>
          <w:szCs w:val="18"/>
          <w:lang w:val="en-US"/>
        </w:rPr>
      </w:pPr>
    </w:p>
    <w:sectPr w:rsidR="00E50BC5" w:rsidRPr="00DA1E4F" w:rsidSect="000A0A5C">
      <w:headerReference w:type="default" r:id="rId15"/>
      <w:footerReference w:type="default" r:id="rId16"/>
      <w:pgSz w:w="11906" w:h="16838"/>
      <w:pgMar w:top="2439" w:right="1133" w:bottom="278" w:left="1202" w:header="709"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8473" w14:textId="77777777" w:rsidR="00241EC0" w:rsidRDefault="00241EC0" w:rsidP="0076133B">
      <w:pPr>
        <w:spacing w:after="0" w:line="240" w:lineRule="auto"/>
      </w:pPr>
      <w:r>
        <w:separator/>
      </w:r>
    </w:p>
  </w:endnote>
  <w:endnote w:type="continuationSeparator" w:id="0">
    <w:p w14:paraId="4D7C0E9E" w14:textId="77777777" w:rsidR="00241EC0" w:rsidRDefault="00241EC0" w:rsidP="00761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 Offc">
    <w:altName w:val="Calibri"/>
    <w:charset w:val="00"/>
    <w:family w:val="swiss"/>
    <w:pitch w:val="variable"/>
    <w:sig w:usb0="800000AF" w:usb1="4000A4FB" w:usb2="00000008"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32341E" w14:textId="77777777" w:rsidR="00683EA5" w:rsidRPr="00E50BC5" w:rsidRDefault="00683EA5" w:rsidP="00683EA5">
    <w:pPr>
      <w:spacing w:after="2"/>
      <w:rPr>
        <w:rFonts w:ascii="Verdana" w:hAnsi="Verdana"/>
        <w:sz w:val="10"/>
        <w:szCs w:val="10"/>
        <w:lang w:val="en-US"/>
      </w:rPr>
    </w:pPr>
    <w:bookmarkStart w:id="4" w:name="_Hlk47005174"/>
    <w:bookmarkStart w:id="5" w:name="_Hlk47005175"/>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0" w:type="dxa"/>
        <w:bottom w:w="28" w:type="dxa"/>
      </w:tblCellMar>
      <w:tblLook w:val="04A0" w:firstRow="1" w:lastRow="0" w:firstColumn="1" w:lastColumn="0" w:noHBand="0" w:noVBand="1"/>
    </w:tblPr>
    <w:tblGrid>
      <w:gridCol w:w="3166"/>
      <w:gridCol w:w="3922"/>
      <w:gridCol w:w="2410"/>
    </w:tblGrid>
    <w:tr w:rsidR="00683EA5" w:rsidRPr="00E50BC5" w14:paraId="5E177D9D" w14:textId="77777777" w:rsidTr="00355807">
      <w:tc>
        <w:tcPr>
          <w:tcW w:w="3166" w:type="dxa"/>
          <w:vAlign w:val="center"/>
        </w:tcPr>
        <w:p w14:paraId="72060B5B" w14:textId="77777777" w:rsidR="00683EA5" w:rsidRPr="00E50BC5" w:rsidRDefault="00683EA5"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Plasmatreat GmbH</w:t>
          </w:r>
        </w:p>
      </w:tc>
      <w:tc>
        <w:tcPr>
          <w:tcW w:w="3922" w:type="dxa"/>
          <w:vAlign w:val="center"/>
        </w:tcPr>
        <w:p w14:paraId="6CEEA58E" w14:textId="18E9B075" w:rsidR="00683EA5" w:rsidRPr="00E50BC5" w:rsidRDefault="001B7D0D"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Phone</w:t>
          </w:r>
          <w:r w:rsidR="00683EA5" w:rsidRPr="00E50BC5">
            <w:rPr>
              <w:rFonts w:ascii="Verdana" w:hAnsi="Verdana"/>
              <w:color w:val="A6A6A6" w:themeColor="background1" w:themeShade="A6"/>
              <w:sz w:val="16"/>
              <w:szCs w:val="16"/>
              <w:lang w:val="en-US"/>
            </w:rPr>
            <w:t>: +49 (0) 5204 9960 - 0</w:t>
          </w:r>
        </w:p>
      </w:tc>
      <w:tc>
        <w:tcPr>
          <w:tcW w:w="2410" w:type="dxa"/>
          <w:vAlign w:val="center"/>
        </w:tcPr>
        <w:p w14:paraId="1A523066" w14:textId="4AAD1C2C" w:rsidR="00683EA5" w:rsidRPr="00E50BC5" w:rsidRDefault="001B7D0D" w:rsidP="00683EA5">
          <w:pPr>
            <w:pStyle w:val="Fuzeile"/>
            <w:rPr>
              <w:rFonts w:ascii="Verdana" w:hAnsi="Verdana"/>
              <w:b/>
              <w:bCs/>
              <w:color w:val="A6A6A6" w:themeColor="background1" w:themeShade="A6"/>
              <w:sz w:val="16"/>
              <w:szCs w:val="16"/>
              <w:lang w:val="en-US"/>
            </w:rPr>
          </w:pPr>
          <w:r w:rsidRPr="00E50BC5">
            <w:rPr>
              <w:rFonts w:ascii="Verdana" w:hAnsi="Verdana"/>
              <w:b/>
              <w:bCs/>
              <w:color w:val="A6A6A6" w:themeColor="background1" w:themeShade="A6"/>
              <w:sz w:val="16"/>
              <w:szCs w:val="16"/>
              <w:lang w:val="en-US"/>
            </w:rPr>
            <w:t>Press contact</w:t>
          </w:r>
          <w:r w:rsidR="00683EA5" w:rsidRPr="00E50BC5">
            <w:rPr>
              <w:rFonts w:ascii="Verdana" w:hAnsi="Verdana"/>
              <w:b/>
              <w:bCs/>
              <w:color w:val="A6A6A6" w:themeColor="background1" w:themeShade="A6"/>
              <w:sz w:val="16"/>
              <w:szCs w:val="16"/>
              <w:lang w:val="en-US"/>
            </w:rPr>
            <w:t>:</w:t>
          </w:r>
        </w:p>
      </w:tc>
    </w:tr>
    <w:tr w:rsidR="00683EA5" w:rsidRPr="00E50BC5" w14:paraId="5A5E71DC" w14:textId="77777777" w:rsidTr="00355807">
      <w:tc>
        <w:tcPr>
          <w:tcW w:w="3166" w:type="dxa"/>
          <w:vAlign w:val="center"/>
        </w:tcPr>
        <w:p w14:paraId="463AD197"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Queller Str. 76 - 80</w:t>
          </w:r>
        </w:p>
      </w:tc>
      <w:tc>
        <w:tcPr>
          <w:tcW w:w="3922" w:type="dxa"/>
          <w:vAlign w:val="center"/>
        </w:tcPr>
        <w:p w14:paraId="59877ABA" w14:textId="36812DEC" w:rsidR="00683EA5" w:rsidRPr="004747FB" w:rsidRDefault="001E7BE1" w:rsidP="00683EA5">
          <w:pPr>
            <w:pStyle w:val="Fuzeile"/>
            <w:rPr>
              <w:rFonts w:ascii="Verdana" w:hAnsi="Verdana"/>
              <w:color w:val="A6A6A6" w:themeColor="background1" w:themeShade="A6"/>
              <w:sz w:val="16"/>
              <w:szCs w:val="16"/>
            </w:rPr>
          </w:pPr>
          <w:proofErr w:type="spellStart"/>
          <w:r w:rsidRPr="004747FB">
            <w:rPr>
              <w:rFonts w:ascii="Verdana" w:hAnsi="Verdana"/>
              <w:color w:val="A6A6A6" w:themeColor="background1" w:themeShade="A6"/>
              <w:sz w:val="16"/>
              <w:szCs w:val="16"/>
            </w:rPr>
            <w:t>E</w:t>
          </w:r>
          <w:r w:rsidR="00E47DB3" w:rsidRPr="004747FB">
            <w:rPr>
              <w:rFonts w:ascii="Verdana" w:hAnsi="Verdana"/>
              <w:color w:val="A6A6A6" w:themeColor="background1" w:themeShade="A6"/>
              <w:sz w:val="16"/>
              <w:szCs w:val="16"/>
            </w:rPr>
            <w:t>-</w:t>
          </w:r>
          <w:r w:rsidR="001B7D0D" w:rsidRPr="004747FB">
            <w:rPr>
              <w:rFonts w:ascii="Verdana" w:hAnsi="Verdana"/>
              <w:color w:val="A6A6A6" w:themeColor="background1" w:themeShade="A6"/>
              <w:sz w:val="16"/>
              <w:szCs w:val="16"/>
            </w:rPr>
            <w:t>m</w:t>
          </w:r>
          <w:r w:rsidRPr="004747FB">
            <w:rPr>
              <w:rFonts w:ascii="Verdana" w:hAnsi="Verdana"/>
              <w:color w:val="A6A6A6" w:themeColor="background1" w:themeShade="A6"/>
              <w:sz w:val="16"/>
              <w:szCs w:val="16"/>
            </w:rPr>
            <w:t>ail</w:t>
          </w:r>
          <w:proofErr w:type="spellEnd"/>
          <w:r w:rsidR="00683EA5" w:rsidRPr="004747FB">
            <w:rPr>
              <w:rFonts w:ascii="Verdana" w:hAnsi="Verdana"/>
              <w:color w:val="A6A6A6" w:themeColor="background1" w:themeShade="A6"/>
              <w:sz w:val="16"/>
              <w:szCs w:val="16"/>
            </w:rPr>
            <w:t>: pr@plasmatreat.com</w:t>
          </w:r>
        </w:p>
      </w:tc>
      <w:tc>
        <w:tcPr>
          <w:tcW w:w="2410" w:type="dxa"/>
          <w:vAlign w:val="center"/>
        </w:tcPr>
        <w:p w14:paraId="3D7C087D"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Anne-Laureen Lauven</w:t>
          </w:r>
        </w:p>
      </w:tc>
    </w:tr>
    <w:tr w:rsidR="00683EA5" w:rsidRPr="00E50BC5" w14:paraId="44604FBB" w14:textId="77777777" w:rsidTr="00355807">
      <w:tc>
        <w:tcPr>
          <w:tcW w:w="3166" w:type="dxa"/>
          <w:vAlign w:val="center"/>
        </w:tcPr>
        <w:p w14:paraId="7442E594" w14:textId="77777777"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33803 Steinhagen</w:t>
          </w:r>
        </w:p>
      </w:tc>
      <w:tc>
        <w:tcPr>
          <w:tcW w:w="3922" w:type="dxa"/>
          <w:vAlign w:val="center"/>
        </w:tcPr>
        <w:p w14:paraId="456E44BE" w14:textId="699054D8" w:rsidR="00683EA5" w:rsidRPr="00E50BC5" w:rsidRDefault="00683EA5" w:rsidP="00683EA5">
          <w:pPr>
            <w:pStyle w:val="Fuzeile"/>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t>Website: www.plasmatreat.</w:t>
          </w:r>
          <w:r w:rsidR="001B7D0D" w:rsidRPr="00E50BC5">
            <w:rPr>
              <w:rFonts w:ascii="Verdana" w:hAnsi="Verdana"/>
              <w:color w:val="A6A6A6" w:themeColor="background1" w:themeShade="A6"/>
              <w:sz w:val="16"/>
              <w:szCs w:val="16"/>
              <w:lang w:val="en-US"/>
            </w:rPr>
            <w:t>com</w:t>
          </w:r>
        </w:p>
      </w:tc>
      <w:tc>
        <w:tcPr>
          <w:tcW w:w="2410" w:type="dxa"/>
          <w:vAlign w:val="center"/>
        </w:tcPr>
        <w:p w14:paraId="32500F1B" w14:textId="77777777" w:rsidR="00683EA5" w:rsidRPr="00E50BC5" w:rsidRDefault="00683EA5" w:rsidP="00683EA5">
          <w:pPr>
            <w:pStyle w:val="Fuzeile"/>
            <w:jc w:val="right"/>
            <w:rPr>
              <w:rFonts w:ascii="Verdana" w:hAnsi="Verdana"/>
              <w:color w:val="A6A6A6" w:themeColor="background1" w:themeShade="A6"/>
              <w:sz w:val="16"/>
              <w:szCs w:val="16"/>
              <w:lang w:val="en-US"/>
            </w:rPr>
          </w:pPr>
          <w:r w:rsidRPr="00E50BC5">
            <w:rPr>
              <w:rFonts w:ascii="Verdana" w:hAnsi="Verdana"/>
              <w:color w:val="A6A6A6" w:themeColor="background1" w:themeShade="A6"/>
              <w:sz w:val="16"/>
              <w:szCs w:val="16"/>
              <w:lang w:val="en-US"/>
            </w:rPr>
            <w:fldChar w:fldCharType="begin"/>
          </w:r>
          <w:r w:rsidRPr="00E50BC5">
            <w:rPr>
              <w:rFonts w:ascii="Verdana" w:hAnsi="Verdana"/>
              <w:color w:val="A6A6A6" w:themeColor="background1" w:themeShade="A6"/>
              <w:sz w:val="16"/>
              <w:szCs w:val="16"/>
              <w:lang w:val="en-US"/>
            </w:rPr>
            <w:instrText xml:space="preserve"> PAGE   \* MERGEFORMAT </w:instrText>
          </w:r>
          <w:r w:rsidRPr="00E50BC5">
            <w:rPr>
              <w:rFonts w:ascii="Verdana" w:hAnsi="Verdana"/>
              <w:color w:val="A6A6A6" w:themeColor="background1" w:themeShade="A6"/>
              <w:sz w:val="16"/>
              <w:szCs w:val="16"/>
              <w:lang w:val="en-US"/>
            </w:rPr>
            <w:fldChar w:fldCharType="separate"/>
          </w:r>
          <w:r w:rsidRPr="00E50BC5">
            <w:rPr>
              <w:rFonts w:ascii="Verdana" w:hAnsi="Verdana"/>
              <w:color w:val="A6A6A6" w:themeColor="background1" w:themeShade="A6"/>
              <w:sz w:val="16"/>
              <w:szCs w:val="16"/>
              <w:lang w:val="en-US"/>
            </w:rPr>
            <w:t>3</w:t>
          </w:r>
          <w:r w:rsidRPr="00E50BC5">
            <w:rPr>
              <w:rFonts w:ascii="Verdana" w:hAnsi="Verdana"/>
              <w:color w:val="A6A6A6" w:themeColor="background1" w:themeShade="A6"/>
              <w:sz w:val="16"/>
              <w:szCs w:val="16"/>
              <w:lang w:val="en-US"/>
            </w:rPr>
            <w:fldChar w:fldCharType="end"/>
          </w:r>
        </w:p>
      </w:tc>
    </w:tr>
    <w:bookmarkEnd w:id="4"/>
    <w:bookmarkEnd w:id="5"/>
  </w:tbl>
  <w:p w14:paraId="53C618EE" w14:textId="53DD0D4A" w:rsidR="004C4ABC" w:rsidRPr="00E50BC5" w:rsidRDefault="004C4ABC" w:rsidP="00683EA5">
    <w:pPr>
      <w:pStyle w:val="Fuzeile"/>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FAB69" w14:textId="77777777" w:rsidR="00241EC0" w:rsidRDefault="00241EC0" w:rsidP="0076133B">
      <w:pPr>
        <w:spacing w:after="0" w:line="240" w:lineRule="auto"/>
      </w:pPr>
      <w:r>
        <w:separator/>
      </w:r>
    </w:p>
  </w:footnote>
  <w:footnote w:type="continuationSeparator" w:id="0">
    <w:p w14:paraId="417D7387" w14:textId="77777777" w:rsidR="00241EC0" w:rsidRDefault="00241EC0" w:rsidP="00761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95A9C" w14:textId="4A12632A" w:rsidR="0076133B" w:rsidRDefault="0076133B" w:rsidP="0076133B">
    <w:pPr>
      <w:pStyle w:val="Kopfzeile"/>
      <w:tabs>
        <w:tab w:val="clear" w:pos="4513"/>
        <w:tab w:val="clear" w:pos="9026"/>
        <w:tab w:val="left" w:pos="1002"/>
      </w:tabs>
      <w:rPr>
        <w:rFonts w:ascii="Verdana" w:hAnsi="Verdana"/>
        <w:sz w:val="38"/>
        <w:szCs w:val="38"/>
      </w:rPr>
    </w:pPr>
    <w:bookmarkStart w:id="1" w:name="_Hlk47005082"/>
    <w:bookmarkStart w:id="2" w:name="_Hlk47005083"/>
    <w:r w:rsidRPr="0076133B">
      <w:rPr>
        <w:rFonts w:ascii="Verdana" w:hAnsi="Verdana"/>
        <w:b/>
        <w:bCs/>
        <w:noProof/>
        <w:sz w:val="26"/>
        <w:szCs w:val="26"/>
      </w:rPr>
      <w:drawing>
        <wp:anchor distT="0" distB="0" distL="114300" distR="114300" simplePos="0" relativeHeight="251658240" behindDoc="0" locked="0" layoutInCell="1" allowOverlap="1" wp14:anchorId="08553EE8" wp14:editId="3EA93A0F">
          <wp:simplePos x="0" y="0"/>
          <wp:positionH relativeFrom="margin">
            <wp:posOffset>3919579</wp:posOffset>
          </wp:positionH>
          <wp:positionV relativeFrom="topMargin">
            <wp:posOffset>575945</wp:posOffset>
          </wp:positionV>
          <wp:extent cx="2250000" cy="492595"/>
          <wp:effectExtent l="0" t="0" r="0" b="317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lasmatreat_Logo_final_RGB_Dax.jpg"/>
                  <pic:cNvPicPr/>
                </pic:nvPicPr>
                <pic:blipFill>
                  <a:blip r:embed="rId1">
                    <a:extLst>
                      <a:ext uri="{28A0092B-C50C-407E-A947-70E740481C1C}">
                        <a14:useLocalDpi xmlns:a14="http://schemas.microsoft.com/office/drawing/2010/main" val="0"/>
                      </a:ext>
                    </a:extLst>
                  </a:blip>
                  <a:stretch>
                    <a:fillRect/>
                  </a:stretch>
                </pic:blipFill>
                <pic:spPr>
                  <a:xfrm>
                    <a:off x="0" y="0"/>
                    <a:ext cx="2250000" cy="492595"/>
                  </a:xfrm>
                  <a:prstGeom prst="rect">
                    <a:avLst/>
                  </a:prstGeom>
                </pic:spPr>
              </pic:pic>
            </a:graphicData>
          </a:graphic>
        </wp:anchor>
      </w:drawing>
    </w:r>
  </w:p>
  <w:p w14:paraId="408F39A2" w14:textId="3CE1479A" w:rsidR="0076133B" w:rsidRPr="00DA7606" w:rsidRDefault="001B7D0D" w:rsidP="0076133B">
    <w:pPr>
      <w:pStyle w:val="Kopfzeile"/>
      <w:tabs>
        <w:tab w:val="clear" w:pos="4513"/>
        <w:tab w:val="clear" w:pos="9026"/>
        <w:tab w:val="left" w:pos="1002"/>
      </w:tabs>
      <w:rPr>
        <w:rFonts w:ascii="Verdana" w:hAnsi="Verdana"/>
        <w:b/>
        <w:bCs/>
        <w:sz w:val="48"/>
        <w:szCs w:val="48"/>
      </w:rPr>
    </w:pPr>
    <w:bookmarkStart w:id="3" w:name="_Hlk47084426"/>
    <w:r w:rsidRPr="00DA7606">
      <w:rPr>
        <w:rFonts w:ascii="Verdana" w:hAnsi="Verdana"/>
        <w:b/>
        <w:bCs/>
        <w:color w:val="A6A6A6" w:themeColor="background1" w:themeShade="A6"/>
        <w:sz w:val="48"/>
        <w:szCs w:val="48"/>
      </w:rPr>
      <w:t xml:space="preserve">Press </w:t>
    </w:r>
    <w:r w:rsidR="00E50BC5" w:rsidRPr="00DA7606">
      <w:rPr>
        <w:rFonts w:ascii="Verdana" w:hAnsi="Verdana"/>
        <w:b/>
        <w:bCs/>
        <w:color w:val="A6A6A6" w:themeColor="background1" w:themeShade="A6"/>
        <w:sz w:val="48"/>
        <w:szCs w:val="48"/>
      </w:rPr>
      <w:t>R</w:t>
    </w:r>
    <w:r w:rsidRPr="00DA7606">
      <w:rPr>
        <w:rFonts w:ascii="Verdana" w:hAnsi="Verdana"/>
        <w:b/>
        <w:bCs/>
        <w:color w:val="A6A6A6" w:themeColor="background1" w:themeShade="A6"/>
        <w:sz w:val="48"/>
        <w:szCs w:val="48"/>
      </w:rPr>
      <w:t>elease</w:t>
    </w:r>
    <w:bookmarkEnd w:id="3"/>
    <w:r w:rsidR="0076133B" w:rsidRPr="00DA7606">
      <w:rPr>
        <w:rFonts w:ascii="Verdana" w:hAnsi="Verdana"/>
        <w:b/>
        <w:bCs/>
        <w:sz w:val="48"/>
        <w:szCs w:val="48"/>
      </w:rPr>
      <w:tab/>
    </w:r>
    <w:bookmarkEnd w:id="1"/>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513BC"/>
    <w:multiLevelType w:val="hybridMultilevel"/>
    <w:tmpl w:val="E9CE0750"/>
    <w:lvl w:ilvl="0" w:tplc="9A44903C">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9B31326"/>
    <w:multiLevelType w:val="hybridMultilevel"/>
    <w:tmpl w:val="918E99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490794">
    <w:abstractNumId w:val="1"/>
  </w:num>
  <w:num w:numId="2" w16cid:durableId="18708746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33B"/>
    <w:rsid w:val="00084AF5"/>
    <w:rsid w:val="00092463"/>
    <w:rsid w:val="00096248"/>
    <w:rsid w:val="000A0A5C"/>
    <w:rsid w:val="000D3718"/>
    <w:rsid w:val="00180557"/>
    <w:rsid w:val="001B7D0D"/>
    <w:rsid w:val="001C260A"/>
    <w:rsid w:val="001E6308"/>
    <w:rsid w:val="001E6F23"/>
    <w:rsid w:val="001E7BE1"/>
    <w:rsid w:val="001F5C2C"/>
    <w:rsid w:val="002204BF"/>
    <w:rsid w:val="00241EC0"/>
    <w:rsid w:val="0027650E"/>
    <w:rsid w:val="00286B16"/>
    <w:rsid w:val="002B4631"/>
    <w:rsid w:val="00332069"/>
    <w:rsid w:val="003466B1"/>
    <w:rsid w:val="00374286"/>
    <w:rsid w:val="003B73AD"/>
    <w:rsid w:val="003B7B04"/>
    <w:rsid w:val="003E7434"/>
    <w:rsid w:val="004548A7"/>
    <w:rsid w:val="004747FB"/>
    <w:rsid w:val="00491768"/>
    <w:rsid w:val="004B34B3"/>
    <w:rsid w:val="004C4ABC"/>
    <w:rsid w:val="004F07E1"/>
    <w:rsid w:val="005015F8"/>
    <w:rsid w:val="00585F00"/>
    <w:rsid w:val="005E0886"/>
    <w:rsid w:val="00600C3D"/>
    <w:rsid w:val="00610E09"/>
    <w:rsid w:val="00683EA5"/>
    <w:rsid w:val="006967B9"/>
    <w:rsid w:val="006E3195"/>
    <w:rsid w:val="00704B7D"/>
    <w:rsid w:val="00705A0C"/>
    <w:rsid w:val="00726154"/>
    <w:rsid w:val="00750EC9"/>
    <w:rsid w:val="0075627E"/>
    <w:rsid w:val="0076133B"/>
    <w:rsid w:val="00796926"/>
    <w:rsid w:val="008206B2"/>
    <w:rsid w:val="008A664C"/>
    <w:rsid w:val="008F4316"/>
    <w:rsid w:val="009622CC"/>
    <w:rsid w:val="009F2057"/>
    <w:rsid w:val="00A30A9D"/>
    <w:rsid w:val="00A86EF0"/>
    <w:rsid w:val="00AF1D46"/>
    <w:rsid w:val="00B17BA1"/>
    <w:rsid w:val="00B55CD7"/>
    <w:rsid w:val="00B62723"/>
    <w:rsid w:val="00BB19A2"/>
    <w:rsid w:val="00BE3A65"/>
    <w:rsid w:val="00C43A05"/>
    <w:rsid w:val="00C5020B"/>
    <w:rsid w:val="00C6791E"/>
    <w:rsid w:val="00C67A2B"/>
    <w:rsid w:val="00C84D56"/>
    <w:rsid w:val="00CC1F2B"/>
    <w:rsid w:val="00CF1C03"/>
    <w:rsid w:val="00D25B70"/>
    <w:rsid w:val="00D70ED5"/>
    <w:rsid w:val="00D80995"/>
    <w:rsid w:val="00DA1E4F"/>
    <w:rsid w:val="00DA3326"/>
    <w:rsid w:val="00DA7606"/>
    <w:rsid w:val="00E328ED"/>
    <w:rsid w:val="00E40E96"/>
    <w:rsid w:val="00E47DB3"/>
    <w:rsid w:val="00E50BC5"/>
    <w:rsid w:val="00F24A34"/>
    <w:rsid w:val="00F2727A"/>
    <w:rsid w:val="00F75C8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E6A13"/>
  <w15:chartTrackingRefBased/>
  <w15:docId w15:val="{423E1F2B-E88B-48AB-B843-B9BBCA6B6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ax Offc" w:eastAsiaTheme="minorHAnsi" w:hAnsi="Dax Offc"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6133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76133B"/>
  </w:style>
  <w:style w:type="paragraph" w:styleId="Fuzeile">
    <w:name w:val="footer"/>
    <w:basedOn w:val="Standard"/>
    <w:link w:val="FuzeileZchn"/>
    <w:uiPriority w:val="99"/>
    <w:unhideWhenUsed/>
    <w:rsid w:val="0076133B"/>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76133B"/>
  </w:style>
  <w:style w:type="table" w:styleId="Tabellenraster">
    <w:name w:val="Table Grid"/>
    <w:basedOn w:val="NormaleTabelle"/>
    <w:uiPriority w:val="39"/>
    <w:rsid w:val="000962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096248"/>
    <w:rPr>
      <w:color w:val="0563C1" w:themeColor="hyperlink"/>
      <w:u w:val="single"/>
    </w:rPr>
  </w:style>
  <w:style w:type="character" w:styleId="NichtaufgelsteErwhnung">
    <w:name w:val="Unresolved Mention"/>
    <w:basedOn w:val="Absatz-Standardschriftart"/>
    <w:uiPriority w:val="99"/>
    <w:semiHidden/>
    <w:unhideWhenUsed/>
    <w:rsid w:val="00096248"/>
    <w:rPr>
      <w:color w:val="605E5C"/>
      <w:shd w:val="clear" w:color="auto" w:fill="E1DFDD"/>
    </w:rPr>
  </w:style>
  <w:style w:type="character" w:styleId="Platzhaltertext">
    <w:name w:val="Placeholder Text"/>
    <w:basedOn w:val="Absatz-Standardschriftart"/>
    <w:uiPriority w:val="99"/>
    <w:semiHidden/>
    <w:rsid w:val="006E3195"/>
    <w:rPr>
      <w:color w:val="808080"/>
    </w:rPr>
  </w:style>
  <w:style w:type="paragraph" w:styleId="Sprechblasentext">
    <w:name w:val="Balloon Text"/>
    <w:basedOn w:val="Standard"/>
    <w:link w:val="SprechblasentextZchn"/>
    <w:uiPriority w:val="99"/>
    <w:semiHidden/>
    <w:unhideWhenUsed/>
    <w:rsid w:val="00CC1F2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C1F2B"/>
    <w:rPr>
      <w:rFonts w:ascii="Segoe UI" w:hAnsi="Segoe UI" w:cs="Segoe UI"/>
      <w:sz w:val="18"/>
      <w:szCs w:val="18"/>
    </w:rPr>
  </w:style>
  <w:style w:type="paragraph" w:styleId="Listenabsatz">
    <w:name w:val="List Paragraph"/>
    <w:basedOn w:val="Standard"/>
    <w:uiPriority w:val="34"/>
    <w:qFormat/>
    <w:rsid w:val="00F24A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smatreat.co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lasmatreat.com" TargetMode="External"/><Relationship Id="rId4" Type="http://schemas.openxmlformats.org/officeDocument/2006/relationships/styles" Target="styles.xml"/><Relationship Id="rId9" Type="http://schemas.openxmlformats.org/officeDocument/2006/relationships/hyperlink" Target="http://www.plasmatreat.com"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2026-02-18T00:00:00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3EA417-9CE5-42F4-8E93-2F58EA46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1192</Words>
  <Characters>9504</Characters>
  <Application>Microsoft Office Word</Application>
  <DocSecurity>0</DocSecurity>
  <Lines>186</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Erhorn</dc:creator>
  <cp:keywords/>
  <dc:description/>
  <cp:lastModifiedBy>Corinna Hokamp</cp:lastModifiedBy>
  <cp:revision>34</cp:revision>
  <dcterms:created xsi:type="dcterms:W3CDTF">2020-07-31T08:44:00Z</dcterms:created>
  <dcterms:modified xsi:type="dcterms:W3CDTF">2026-05-20T12:10:00Z</dcterms:modified>
</cp:coreProperties>
</file>